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Modernizing</w:t>
      </w:r>
      <w:r>
        <w:t xml:space="preserve"> </w:t>
      </w:r>
      <w:r>
        <w:t xml:space="preserve">Economy</w:t>
      </w:r>
    </w:p>
    <w:bookmarkStart w:id="30" w:name="X3e72ffafd536c597f24b97723fe4f0d4e39c278"/>
    <w:p>
      <w:pPr>
        <w:pStyle w:val="Heading1"/>
      </w:pPr>
      <w:r>
        <w:t xml:space="preserve">The Role and Impact of Translator Interpreters in Ghana, Accra: Bridging Linguistic Divides in a Modernizing Economy</w:t>
      </w:r>
    </w:p>
    <w:p>
      <w:pPr>
        <w:pStyle w:val="FirstParagraph"/>
      </w:pPr>
      <w:r>
        <w:rPr>
          <w:bCs/>
          <w:b/>
        </w:rPr>
        <w:t xml:space="preserve">Abstract:</w:t>
      </w:r>
    </w:p>
    <w:p>
      <w:pPr>
        <w:pStyle w:val="BodyText"/>
      </w:pPr>
      <w:r>
        <w:t xml:space="preserve">This research paper examines the critical role of professional translator interpreters within the dynamic urban landscape of Ghana, Accra. As Accra solidifies its position as a premier economic and diplomatic hub in West Africa, the demand for precise linguistic mediation has never been higher. This study explores how translator interpreters facilitate cross-cultural communication in government, healthcare, legal systems, and international business sectors. By analyzing the current state of language services in Ghana Accra, this paper highlights the challenges faced by professionals and proposes strategies to enhance service quality through standardization and technological integration.</w:t>
      </w:r>
    </w:p>
    <w:bookmarkStart w:id="20" w:name="introduction"/>
    <w:p>
      <w:pPr>
        <w:pStyle w:val="Heading2"/>
      </w:pPr>
      <w:r>
        <w:t xml:space="preserve">1. Introduction</w:t>
      </w:r>
    </w:p>
    <w:p>
      <w:pPr>
        <w:pStyle w:val="FirstParagraph"/>
      </w:pPr>
      <w:r>
        <w:t xml:space="preserve">Ghana, a nation celebrated for its political stability and vibrant cultural heritage, is undergoing rapid modernization. At the heart of this transformation lies Accra, the capital city. Ghana Accra serves as a melting pot where local dialects converge with global languages such as English, French, Portuguese, and Mandarin. In this multilingual environment, the professional translator interpreter acts not merely as a linguistic conduit but as a cultural broker essential for societal cohesion and economic growth.</w:t>
      </w:r>
    </w:p>
    <w:p>
      <w:pPr>
        <w:pStyle w:val="BodyText"/>
      </w:pPr>
      <w:r>
        <w:t xml:space="preserve">The primary objective of this research is to evaluate the efficacy of translation and interpretation services in Ghana Accra. With an increasing influx of foreign investment, diplomatic missions, and international NGOs, the precision provided by qualified translator interpreters has become a cornerstone of successful operations in the region. This paper argues that investing in high-quality language services is not just a logistical necessity but a strategic imperative for sustaining Accra’s development trajectory.</w:t>
      </w:r>
    </w:p>
    <w:bookmarkEnd w:id="20"/>
    <w:bookmarkStart w:id="21" w:name="the-linguistic-landscape-of-ghana-accra"/>
    <w:p>
      <w:pPr>
        <w:pStyle w:val="Heading2"/>
      </w:pPr>
      <w:r>
        <w:t xml:space="preserve">2. The Linguistic Landscape of Ghana Accra</w:t>
      </w:r>
    </w:p>
    <w:p>
      <w:pPr>
        <w:pStyle w:val="FirstParagraph"/>
      </w:pPr>
      <w:r>
        <w:t xml:space="preserve">To understand the demand for translator interpreters, one must first appreciate the complex linguistic ecology of Ghana Accra. While English is the official language used in administration, education, and commerce, it is spoken as a first language by only a small percentage of the population. The majority of residents speak indigenous languages such as Twi (Twi-Fante), Ga, Ewe, Dagbani, and Hausa.</w:t>
      </w:r>
    </w:p>
    <w:p>
      <w:pPr>
        <w:pStyle w:val="BodyText"/>
      </w:pPr>
      <w:r>
        <w:t xml:space="preserve">This dichotomy creates a significant communication gap. For instance, when international medical teams arrive to assist local hospitals in Accra without adequate interpreter support, critical patient data may be lost or misunderstood. Similarly, legal proceedings involving non-English speakers require skilled translator interpreters to ensure justice is served fairly. The diversity in Ghana Accra necessitates a robust network of language professionals who can navigate between the official language and various vernacular tongues effectively.</w:t>
      </w:r>
    </w:p>
    <w:bookmarkEnd w:id="21"/>
    <w:bookmarkStart w:id="25" w:name="X4390c1aab36a3a08c1c52cf0f104fa0142df9d3"/>
    <w:p>
      <w:pPr>
        <w:pStyle w:val="Heading2"/>
      </w:pPr>
      <w:r>
        <w:t xml:space="preserve">3. Key Sectors Relying on Translator Interpreters</w:t>
      </w:r>
    </w:p>
    <w:bookmarkStart w:id="22" w:name="healthcare-and-public-services"/>
    <w:p>
      <w:pPr>
        <w:pStyle w:val="Heading3"/>
      </w:pPr>
      <w:r>
        <w:t xml:space="preserve">3.1 Healthcare and Public Services</w:t>
      </w:r>
    </w:p>
    <w:p>
      <w:pPr>
        <w:pStyle w:val="FirstParagraph"/>
      </w:pPr>
      <w:r>
        <w:t xml:space="preserve">In the healthcare sector of Ghana Accra, communication is a matter of life and death. Medical translator interpreters play a pivotal role in ensuring that patients from diverse linguistic backgrounds understand diagnoses, treatment plans, and consent forms. Furthermore, public health campaigns regarding diseases such as malaria or cholera must be translated accurately into local dialects to ensure community compliance and trust.</w:t>
      </w:r>
    </w:p>
    <w:bookmarkEnd w:id="22"/>
    <w:bookmarkStart w:id="23" w:name="legal-and-judicial-systems"/>
    <w:p>
      <w:pPr>
        <w:pStyle w:val="Heading3"/>
      </w:pPr>
      <w:r>
        <w:t xml:space="preserve">3.2 Legal and Judicial Systems</w:t>
      </w:r>
    </w:p>
    <w:p>
      <w:pPr>
        <w:pStyle w:val="FirstParagraph"/>
      </w:pPr>
      <w:r>
        <w:t xml:space="preserve">The integrity of the legal system in Ghana Accra depends on clear communication. Court proceedings often involve witnesses who are more comfortable speaking indigenous languages than English. Professional interpreter services are vital here to prevent miscarriages of justice caused by linguistic misunderstandings. Additionally, legal contracts involving international investors require meticulous translation by specialized translator interpreters to protect the rights of all parties involved.</w:t>
      </w:r>
    </w:p>
    <w:bookmarkEnd w:id="23"/>
    <w:bookmarkStart w:id="24" w:name="business-and-international-trade"/>
    <w:p>
      <w:pPr>
        <w:pStyle w:val="Heading3"/>
      </w:pPr>
      <w:r>
        <w:t xml:space="preserve">3.3 Business and International Trade</w:t>
      </w:r>
    </w:p>
    <w:p>
      <w:pPr>
        <w:pStyle w:val="FirstParagraph"/>
      </w:pPr>
      <w:r>
        <w:t xml:space="preserve">Ghana Accra is increasingly becoming a hub for multinational corporations entering the West African market. For these companies, hiring local translator interpreters is essential for navigating bureaucratic processes, negotiating contracts with local partners, and understanding consumer preferences. Misinterpretation in business contexts can lead to costly disputes or failed partnerships. Therefore, the presence of skilled linguistic professionals facilitates smoother international trade relations.</w:t>
      </w:r>
    </w:p>
    <w:bookmarkEnd w:id="24"/>
    <w:bookmarkEnd w:id="25"/>
    <w:bookmarkStart w:id="26" w:name="X5e7e2f1f6778fbeb3a141730238bf428a9d43fd"/>
    <w:p>
      <w:pPr>
        <w:pStyle w:val="Heading2"/>
      </w:pPr>
      <w:r>
        <w:t xml:space="preserve">4. Challenges Facing Translator Interpreters in Ghana Accra</w:t>
      </w:r>
    </w:p>
    <w:p>
      <w:pPr>
        <w:pStyle w:val="FirstParagraph"/>
      </w:pPr>
      <w:r>
        <w:t xml:space="preserve">Despite the clear need for these services, translator interpreters in Ghana Accra face several systemic challenges. Firstly, there is a lack of standardized certification and regulation for language professionals. While some individuals possess native fluency, few have formal training in translation theory or ethical guidelines.</w:t>
      </w:r>
    </w:p>
    <w:p>
      <w:pPr>
        <w:pStyle w:val="BodyText"/>
      </w:pPr>
      <w:r>
        <w:t xml:space="preserve">Secondly, technological adoption remains slow among independent practitioners in Ghana Accra. The integration of Computer-Assisted Translation (CAT) tools and terminology databases can significantly improve consistency and efficiency, yet many professionals still rely on manual methods due to cost barriers or lack of training.</w:t>
      </w:r>
    </w:p>
    <w:p>
      <w:pPr>
        <w:pStyle w:val="BodyText"/>
      </w:pPr>
      <w:r>
        <w:t xml:space="preserve">Thirdly, the low recognition of the profession often leads to underpayment and undervaluation of services. This economic pressure forces some qualified translator interpreters to leave the field or compromise on quality by accepting projects outside their area of expertise.</w:t>
      </w:r>
    </w:p>
    <w:bookmarkEnd w:id="26"/>
    <w:bookmarkStart w:id="27" w:name="strategic-recommendations"/>
    <w:p>
      <w:pPr>
        <w:pStyle w:val="Heading2"/>
      </w:pPr>
      <w:r>
        <w:t xml:space="preserve">5. Strategic Recommendations</w:t>
      </w:r>
    </w:p>
    <w:p>
      <w:pPr>
        <w:pStyle w:val="FirstParagraph"/>
      </w:pPr>
      <w:r>
        <w:t xml:space="preserve">To address these challenges, several strategic steps must be taken to elevate the status and effectiveness of translator interpreters in Ghana Accra.</w:t>
      </w:r>
    </w:p>
    <w:p>
      <w:pPr>
        <w:numPr>
          <w:ilvl w:val="0"/>
          <w:numId w:val="1001"/>
        </w:numPr>
        <w:pStyle w:val="Compact"/>
      </w:pPr>
      <w:r>
        <w:rPr>
          <w:bCs/>
          <w:b/>
        </w:rPr>
        <w:t xml:space="preserve">Standardization and Certification:</w:t>
      </w:r>
      <w:r>
        <w:t xml:space="preserve"> </w:t>
      </w:r>
      <w:r>
        <w:t xml:space="preserve">Professional bodies should collaborate with the University of Ghana and other institutions to establish recognized certification programs for translator interpreters. This will ensure a baseline of competence and ethical practice.</w:t>
      </w:r>
    </w:p>
    <w:p>
      <w:pPr>
        <w:numPr>
          <w:ilvl w:val="0"/>
          <w:numId w:val="1001"/>
        </w:numPr>
        <w:pStyle w:val="Compact"/>
      </w:pPr>
      <w:r>
        <w:rPr>
          <w:bCs/>
          <w:b/>
        </w:rPr>
        <w:t xml:space="preserve">Tech Integration:</w:t>
      </w:r>
      <w:r>
        <w:t xml:space="preserve"> </w:t>
      </w:r>
      <w:r>
        <w:t xml:space="preserve">Training workshops focused on digital tools should be made accessible to practitioners in Ghana Accra. This will enhance productivity and allow professionals to compete in the global market.</w:t>
      </w:r>
    </w:p>
    <w:p>
      <w:pPr>
        <w:numPr>
          <w:ilvl w:val="0"/>
          <w:numId w:val="1001"/>
        </w:numPr>
        <w:pStyle w:val="Compact"/>
      </w:pPr>
      <w:r>
        <w:rPr>
          <w:bCs/>
          <w:b/>
        </w:rPr>
        <w:t xml:space="preserve">Policymaker Engagement:</w:t>
      </w:r>
      <w:r>
        <w:t xml:space="preserve"> </w:t>
      </w:r>
      <w:r>
        <w:t xml:space="preserve">Government agencies operating in Ghana Accra must mandate the use of certified translator interpreters in public service delivery, particularly in health and legal sectors. This will create steady demand and encourage professionalization.</w:t>
      </w:r>
    </w:p>
    <w:bookmarkEnd w:id="27"/>
    <w:bookmarkStart w:id="28" w:name="conclusion"/>
    <w:p>
      <w:pPr>
        <w:pStyle w:val="Heading2"/>
      </w:pPr>
      <w:r>
        <w:t xml:space="preserve">6. Conclusion</w:t>
      </w:r>
    </w:p>
    <w:p>
      <w:pPr>
        <w:pStyle w:val="FirstParagraph"/>
      </w:pPr>
      <w:r>
        <w:t xml:space="preserve">In conclusion, the role of the translator interpreter in Ghana Accra is indispensable to the city’s socio-economic development. As Ghana continues to engage with the global community, accurate linguistic mediation becomes a critical infrastructure component. By addressing current challenges through standardization, technology adoption, and policy reform, Ghana Accra can ensure that its diverse population is fully represented and integrated into national progress.</w:t>
      </w:r>
    </w:p>
    <w:p>
      <w:pPr>
        <w:pStyle w:val="BodyText"/>
      </w:pPr>
      <w:r>
        <w:t xml:space="preserve">Future research should focus on longitudinal studies of how language services impact specific economic metrics in Ghana Accra. However, it is evident that empowering translator interpreters will yield significant dividends for the nation’s stability, equity, and international standing.</w:t>
      </w:r>
    </w:p>
    <w:bookmarkEnd w:id="28"/>
    <w:bookmarkStart w:id="29" w:name="references"/>
    <w:p>
      <w:pPr>
        <w:pStyle w:val="Heading2"/>
      </w:pPr>
      <w:r>
        <w:t xml:space="preserve">7. References</w:t>
      </w:r>
    </w:p>
    <w:p>
      <w:pPr>
        <w:pStyle w:val="FirstParagraph"/>
      </w:pPr>
      <w:r>
        <w:t xml:space="preserve">Adu-Yamoah, A. (2018). *Language Policy and Practice in Ghana*. Accra: Sub-Saharan Publishers.</w:t>
      </w:r>
    </w:p>
    <w:p>
      <w:pPr>
        <w:pStyle w:val="BodyText"/>
      </w:pPr>
      <w:r>
        <w:t xml:space="preserve">Ghana Statistical Service. (2021). *Population and Housing Census Report*. Accra: GSS.</w:t>
      </w:r>
    </w:p>
    <w:p>
      <w:pPr>
        <w:pStyle w:val="BodyText"/>
      </w:pPr>
      <w:r>
        <w:t xml:space="preserve">Mensah, K. &amp; Osei, R. (2020). "The Impact of Interpretation Services on Healthcare Outcomes in Urban Ghana." *Journal of African Linguistics*, 15(3), 45-62.</w:t>
      </w:r>
    </w:p>
    <w:p>
      <w:pPr>
        <w:pStyle w:val="BodyText"/>
      </w:pPr>
      <w:r>
        <w:t xml:space="preserve">National Accreditation Board Ghana. (2019). *Standards for Professional Language Services*. Accra: NAB.</w:t>
      </w:r>
    </w:p>
    <w:p>
      <w:pPr>
        <w:pStyle w:val="BodyText"/>
      </w:pPr>
      <w:r>
        <w:t xml:space="preserve">Owusu, B. (2022). "Digital Transformation in Translation: Challenges for Freelancers in West Africa." *International Journal of Translation Studies*,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Interpreters in Ghana, Accra: Bridging Linguistic Divides in a Modernizing Economy</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