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Japan:</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Osaka</w:t>
      </w:r>
    </w:p>
    <w:bookmarkStart w:id="31" w:name="Xa1124461a915c983a08a17e3884506800c0edf3"/>
    <w:p>
      <w:pPr>
        <w:pStyle w:val="Heading1"/>
      </w:pPr>
      <w:r>
        <w:t xml:space="preserve">The Role of Translator Interpreters in Japan:</w:t>
      </w:r>
      <w:r>
        <w:br/>
      </w:r>
      <w:r>
        <w:t xml:space="preserve">A Strategic Analysis for Osaka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Draft Research Paper</w:t>
      </w:r>
    </w:p>
    <w:p>
      <w:pPr>
        <w:pStyle w:val="BodyText"/>
      </w:pPr>
      <w:r>
        <w:rPr>
          <w:iCs/>
          <w:i/>
        </w:rPr>
        <w:t xml:space="preserve">This research paper examines the critical importance of professional translator interpreter services in Japan, with a specific focus on the dynamic economic and cultural landscape of Osaka. As Japan continues to pursue its "Abenomics" successor strategies and prepares for global integration, linguistic barriers remain a significant hurdle. This document analyzes how specialized translation and interpreting facilitate business expansion, tourism growth, and social integration specifically within the Kansai region.</w:t>
      </w:r>
    </w:p>
    <w:bookmarkStart w:id="20" w:name="introduction"/>
    <w:p>
      <w:pPr>
        <w:pStyle w:val="Heading2"/>
      </w:pPr>
      <w:r>
        <w:t xml:space="preserve">1. Introduction</w:t>
      </w:r>
    </w:p>
    <w:p>
      <w:pPr>
        <w:pStyle w:val="FirstParagraph"/>
      </w:pPr>
      <w:r>
        <w:t xml:space="preserve">In an increasingly globalized world, the ability to communicate across linguistic boundaries is not merely a convenience but a fundamental requirement for economic survival and social cohesion. For Japan, an island nation with a distinct language and complex cultural norms, the need for skilled translator interpreter professionals has never been more acute. While Tokyo often captures the majority of international attention as Japan’s political and commercial capital, Osaka stands as its historic rival and a crucial engine of economic activity in the west.</w:t>
      </w:r>
    </w:p>
    <w:p>
      <w:pPr>
        <w:pStyle w:val="BodyText"/>
      </w:pPr>
      <w:r>
        <w:t xml:space="preserve">This paper argues that professional translator interpreter services are indispensable assets for any entity operating in or expanding into Japan Osaka. The city is not just a tourist hub; it is a gateway to the Kansai region, hosting major international trade fairs, technological innovations, and a growing demographic of foreign residents. Consequently, understanding the nuanced role of language service providers in this specific locale is vital for stakeholders ranging from multinational corporations to local government bodies.</w:t>
      </w:r>
    </w:p>
    <w:bookmarkEnd w:id="20"/>
    <w:bookmarkStart w:id="21" w:name="the-unique-linguistic-landscape-of-osaka"/>
    <w:p>
      <w:pPr>
        <w:pStyle w:val="Heading2"/>
      </w:pPr>
      <w:r>
        <w:t xml:space="preserve">2. The Unique Linguistic Landscape of Osaka</w:t>
      </w:r>
    </w:p>
    <w:p>
      <w:pPr>
        <w:pStyle w:val="FirstParagraph"/>
      </w:pPr>
      <w:r>
        <w:t xml:space="preserve">To understand the necessity of a translator interpreter in this region, one must first appreciate the specific dialectical and cultural context. While Standard Japanese (Hyōjungo) is taught nationwide, Osaka is renowned for its distinct dialect, Kansai-ben. This dialect is characterized by unique vocabulary, grammar structures (such as the use of "ya" instead of "da"), and a generally more informal, warm tone compared to the reserved nature often associated with Tokyo.</w:t>
      </w:r>
    </w:p>
    <w:p>
      <w:pPr>
        <w:pStyle w:val="BodyText"/>
      </w:pPr>
      <w:r>
        <w:t xml:space="preserve">For a foreign business executive or visitor relying solely on standard translation tools or non-local interpreters, these subtleties can lead to significant misunderstandings. A translator interpreter familiar with Osaka’s local culture can bridge not only the gap between English and Japanese but also between Standard Japanese and Kansai-ben. This cultural nuance is critical in building trust (shiny) which is foundational to all business interactions in Japan.</w:t>
      </w:r>
    </w:p>
    <w:bookmarkEnd w:id="21"/>
    <w:bookmarkStart w:id="24" w:name="economic-implications-business-and-trade"/>
    <w:p>
      <w:pPr>
        <w:pStyle w:val="Heading2"/>
      </w:pPr>
      <w:r>
        <w:t xml:space="preserve">3. Economic Implications: Business and Trade</w:t>
      </w:r>
    </w:p>
    <w:p>
      <w:pPr>
        <w:pStyle w:val="FirstParagraph"/>
      </w:pPr>
      <w:r>
        <w:t xml:space="preserve">Osaka has long been known as "Japan's Kitchen," a hub for wholesale trade and commerce. In recent years, the Osaka city government has aggressively pursued policies to attract foreign direct investment (FDI) and streamline the process for starting businesses in Japan. However, bureaucratic hurdles remain complex.</w:t>
      </w:r>
    </w:p>
    <w:bookmarkStart w:id="22" w:name="corporate-expansion"/>
    <w:p>
      <w:pPr>
        <w:pStyle w:val="Heading3"/>
      </w:pPr>
      <w:r>
        <w:t xml:space="preserve">3.1 Corporate Expansion</w:t>
      </w:r>
    </w:p>
    <w:p>
      <w:pPr>
        <w:pStyle w:val="FirstParagraph"/>
      </w:pPr>
      <w:r>
        <w:t xml:space="preserve">Multinational companies looking to establish a foothold in Japan Osaka require more than just legal translation of documents; they need strategic interpreting during negotiations. The high-context nature of Japanese business communication means that what is left unsaid is often as important as what is said. A skilled interpreter provides real-time cultural mediation, ensuring that subtle cues regarding hierarchy, indirect refusals, or expressions of gratitude are accurately conveyed and understood.</w:t>
      </w:r>
    </w:p>
    <w:bookmarkEnd w:id="22"/>
    <w:bookmarkStart w:id="23" w:name="technology-and-innovation"/>
    <w:p>
      <w:pPr>
        <w:pStyle w:val="Heading3"/>
      </w:pPr>
      <w:r>
        <w:t xml:space="preserve">3.2 Technology and Innovation</w:t>
      </w:r>
    </w:p>
    <w:p>
      <w:pPr>
        <w:pStyle w:val="FirstParagraph"/>
      </w:pPr>
      <w:r>
        <w:t xml:space="preserve">The Kansai region is a powerhouse for technology research and development. From pharmaceuticals in the Osaka Science Park to robotics firms in Kobe (part of the greater Kansai metro area), technical translation is a specialized field requiring precise terminology. A translator interpreter with subject-matter expertise ensures that patents, manuals, and technical specifications are translated with zero ambiguity, preventing costly errors in manufacturing or deployment.</w:t>
      </w:r>
    </w:p>
    <w:bookmarkEnd w:id="23"/>
    <w:bookmarkEnd w:id="24"/>
    <w:bookmarkStart w:id="25" w:name="tourism-and-hospitality-sector"/>
    <w:p>
      <w:pPr>
        <w:pStyle w:val="Heading2"/>
      </w:pPr>
      <w:r>
        <w:t xml:space="preserve">4. Tourism and Hospitality Sector</w:t>
      </w:r>
    </w:p>
    <w:p>
      <w:pPr>
        <w:pStyle w:val="FirstParagraph"/>
      </w:pPr>
      <w:r>
        <w:t xml:space="preserve">The recovery of the tourism sector post-pandemic has placed immense pressure on local businesses to cater to an influx of international visitors. Osaka is one of Japan’s top three tourist destinations, attracting millions annually who come for its food culture (kushikatsu, takoyaki), historical sites like Osaka Castle, and vibrant nightlife in Dotonbori.</w:t>
      </w:r>
    </w:p>
    <w:p>
      <w:pPr>
        <w:pStyle w:val="BodyText"/>
      </w:pPr>
      <w:r>
        <w:t xml:space="preserve">In this sector, the role of the interpreter extends beyond simple conversation. It involves immersive cultural interpretation. Hotels and tour operators are increasingly hiring translator interpreters who can provide context for local customs that might confuse foreign guests. Furthermore, signage and digital content require professional translation to ensure accessibility for non-Japanese speakers, enhancing the city’s reputation as a welcoming global destination.</w:t>
      </w:r>
    </w:p>
    <w:bookmarkEnd w:id="25"/>
    <w:bookmarkStart w:id="28" w:name="social-integration-and-healthcare"/>
    <w:p>
      <w:pPr>
        <w:pStyle w:val="Heading2"/>
      </w:pPr>
      <w:r>
        <w:t xml:space="preserve">5. Social Integration and Healthcare</w:t>
      </w:r>
    </w:p>
    <w:p>
      <w:pPr>
        <w:pStyle w:val="FirstParagraph"/>
      </w:pPr>
      <w:r>
        <w:t xml:space="preserve">Osaka has seen a steady increase in its resident foreign population, including long-term residents from Southeast Asia, Latin America (particularly Brazilians with Japanese ancestry), and English-speaking educators. This demographic shift necessitates robust social services.</w:t>
      </w:r>
    </w:p>
    <w:bookmarkStart w:id="26" w:name="healthcare-access"/>
    <w:p>
      <w:pPr>
        <w:pStyle w:val="Heading3"/>
      </w:pPr>
      <w:r>
        <w:t xml:space="preserve">5.1 Healthcare Access</w:t>
      </w:r>
    </w:p>
    <w:p>
      <w:pPr>
        <w:pStyle w:val="FirstParagraph"/>
      </w:pPr>
      <w:r>
        <w:t xml:space="preserve">In hospitals and clinics across Japan Osaka, language barriers can pose serious risks to patient safety. Medical translator interpreters are essential for accurate diagnosis and treatment plans. Miscommunication in a medical setting can be life-threatening; therefore, the presence of certified medical interpreters is not just a service but an ethical imperative.</w:t>
      </w:r>
    </w:p>
    <w:bookmarkEnd w:id="26"/>
    <w:bookmarkStart w:id="27" w:name="educational-support"/>
    <w:p>
      <w:pPr>
        <w:pStyle w:val="Heading3"/>
      </w:pPr>
      <w:r>
        <w:t xml:space="preserve">5.2 Educational Support</w:t>
      </w:r>
    </w:p>
    <w:p>
      <w:pPr>
        <w:pStyle w:val="FirstParagraph"/>
      </w:pPr>
      <w:r>
        <w:t xml:space="preserve">Schools in Osaka are adapting to become more inclusive. Translator interpreter services support parents who do not speak Japanese at school conferences or during emergency drills, ensuring that all community members feel safe and informed.</w:t>
      </w:r>
    </w:p>
    <w:bookmarkEnd w:id="27"/>
    <w:bookmarkEnd w:id="28"/>
    <w:bookmarkStart w:id="29" w:name="challenges-and-future-directions"/>
    <w:p>
      <w:pPr>
        <w:pStyle w:val="Heading2"/>
      </w:pPr>
      <w:r>
        <w:t xml:space="preserve">6. Challenges and Future Directions</w:t>
      </w:r>
    </w:p>
    <w:p>
      <w:pPr>
        <w:pStyle w:val="FirstParagraph"/>
      </w:pPr>
      <w:r>
        <w:t xml:space="preserve">Despite the clear demand, the industry faces challenges such as a shortage of qualified professionals in niche areas (e.g., legal or medical interpreting) and the rise of AI-driven translation tools. However, while Artificial Intelligence can handle basic transactions, it lacks the emotional intelligence and cultural adaptability required for high-stakes negotiations or sensitive medical conversations in Japan Osaka.</w:t>
      </w:r>
    </w:p>
    <w:p>
      <w:pPr>
        <w:pStyle w:val="BodyText"/>
      </w:pPr>
      <w:r>
        <w:t xml:space="preserve">Future strategies must focus on hybrid models where human translator interpreters utilize technology to enhance efficiency while maintaining the critical human element of cultural mediation. Furthermore, promoting careers in interpreting within local universities in Osaka can help build a sustainable talent pool.</w:t>
      </w:r>
    </w:p>
    <w:bookmarkEnd w:id="29"/>
    <w:bookmarkStart w:id="30" w:name="conclusion"/>
    <w:p>
      <w:pPr>
        <w:pStyle w:val="Heading2"/>
      </w:pPr>
      <w:r>
        <w:t xml:space="preserve">7. Conclusion</w:t>
      </w:r>
    </w:p>
    <w:p>
      <w:pPr>
        <w:pStyle w:val="FirstParagraph"/>
      </w:pPr>
      <w:r>
        <w:t xml:space="preserve">In conclusion, the role of the translator interpreter is far more than that of a linguistic conduit; they are cultural brokers and economic enablers. For Japan Osaka, characterized by its unique dialectal heritage and aggressive economic ambitions, professional language services are vital infrastructure.</w:t>
      </w:r>
    </w:p>
    <w:p>
      <w:pPr>
        <w:pStyle w:val="BodyText"/>
      </w:pPr>
      <w:r>
        <w:t xml:space="preserve">Whether facilitating complex international trade deals in Umeda, enhancing the tourist experience in Namba, or ensuring healthcare access for diverse communities, the translator interpreter ensures that communication flows smoothly across borders. As Osaka continues to position itself as a global hub in western Japan, investing in high-quality translation and interpreting services will be key to unlocking its full potential and fostering deeper international cooperation.</w:t>
      </w:r>
    </w:p>
    <w:p>
      <w:pPr>
        <w:pStyle w:val="BodyText"/>
      </w:pPr>
      <w:r>
        <w:t xml:space="preserve">Stakeholders must recognize that language is not a static code but a dynamic cultural practice. By respecting this complexity through professional services, Japan Osaka can continue to thrive as a bridge between Eastern traditions and global modernity.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Translator Interpreters in Japan: A Strategic Analysis for Osaka</dc:title>
  <dc:creator/>
  <dc:language>en</dc:language>
  <cp:keywords/>
  <dcterms:created xsi:type="dcterms:W3CDTF">2026-07-29T16:01:49Z</dcterms:created>
  <dcterms:modified xsi:type="dcterms:W3CDTF">2026-07-29T16:01:49Z</dcterms:modified>
</cp:coreProperties>
</file>

<file path=docProps/custom.xml><?xml version="1.0" encoding="utf-8"?>
<Properties xmlns="http://schemas.openxmlformats.org/officeDocument/2006/custom-properties" xmlns:vt="http://schemas.openxmlformats.org/officeDocument/2006/docPropsVTypes"/>
</file>