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27" w:name="Xb255ade365a829373f8e4fc5500968caca03d35"/>
    <w:p>
      <w:pPr>
        <w:pStyle w:val="Heading1"/>
      </w:pPr>
      <w:r>
        <w:t xml:space="preserve">The Critical Role of Translator Interpreters in New Zealand Wellington: Bridging Cultural and Linguistic Divides</w:t>
      </w:r>
    </w:p>
    <w:p>
      <w:pPr>
        <w:pStyle w:val="FirstParagraph"/>
      </w:pPr>
      <w:r>
        <w:rPr>
          <w:iCs/>
          <w:i/>
          <w:bCs/>
          <w:b/>
        </w:rPr>
        <w:t xml:space="preserve">Abstract:</w:t>
      </w:r>
      <w:r>
        <w:br/>
      </w:r>
      <w:r>
        <w:t xml:space="preserve">This research paper explores the multifaceted importance of professional translator interpreter services within the context of New Zealand Wellington. As a multicultural hub and the political capital, Wellington faces unique linguistic challenges that require precise communication strategies. This document analyzes how qualified translators interpreters facilitate access to justice, healthcare, education, and government services for migrant communities in New Zealand Wellington. Furthermore, it examines the cultural competencies required to navigate the specific sociolinguistic landscape of the region.</w:t>
      </w:r>
    </w:p>
    <w:bookmarkStart w:id="20" w:name="introduction"/>
    <w:p>
      <w:pPr>
        <w:pStyle w:val="Heading2"/>
      </w:pPr>
      <w:r>
        <w:t xml:space="preserve">1. Introduction</w:t>
      </w:r>
    </w:p>
    <w:p>
      <w:pPr>
        <w:pStyle w:val="FirstParagraph"/>
      </w:pPr>
      <w:r>
        <w:t xml:space="preserve">In an increasingly globalized world, language serves as both a bridge and a barrier to social integration, economic participation, and civic engagement. Nowhere is this more evident than in New Zealand Wellington, the capital city of New Zealand. As the political heart of the nation and a rapidly growing urban center with diverse immigrant populations from Asia, the Pacific Islands, Europe, and beyond Wellington has become a melting pot of cultures and languages. However demographic diversity presents significant challenges for public institutions that must ensure equitable access to services for non-English speakers.</w:t>
      </w:r>
    </w:p>
    <w:p>
      <w:pPr>
        <w:pStyle w:val="BodyText"/>
      </w:pPr>
      <w:r>
        <w:t xml:space="preserve">This paper argues that professional translator interpreter services are not merely ancillary support but fundamental infrastructure in New Zealand Wellington's social fabric. The distinction between translation (written text) and interpreting (spoken language) is crucial; both roles require specialized skills, cultural competence, and ethical standards to ensure accurate communication. Without these vital professionals, marginalized communities in New Zealand Wellington would face systemic exclusion from essential rights and services.</w:t>
      </w:r>
    </w:p>
    <w:bookmarkEnd w:id="20"/>
    <w:bookmarkStart w:id="21" w:name="X4743473d540ff1dcab4f992bfae88cbe39e9772"/>
    <w:p>
      <w:pPr>
        <w:pStyle w:val="Heading2"/>
      </w:pPr>
      <w:r>
        <w:t xml:space="preserve">2. The Linguistic Landscape of New Zealand Wellington</w:t>
      </w:r>
    </w:p>
    <w:p>
      <w:pPr>
        <w:pStyle w:val="FirstParagraph"/>
      </w:pPr>
      <w:r>
        <w:t xml:space="preserve">New Zealand is officially bilingual with Te Reo Māori (the indigenous language) and New Zealand Sign Language holding protected status alongside English. However the linguistic reality of modern New Zealand Wellington extends far beyond these three languages. Census data indicates that a significant portion of the population in New Zealand Wellington speaks languages other than English or Te Reo Māori including Mandarin Samoan Hindi Arabic Punjabi and many others.</w:t>
      </w:r>
    </w:p>
    <w:p>
      <w:pPr>
        <w:pStyle w:val="BodyText"/>
      </w:pPr>
      <w:r>
        <w:t xml:space="preserve">This diversity creates a complex communication environment where the need for professional translator interpreter services is acute. In government offices courts hospitals schools and community centers interactions occur across linguistic boundaries. Miscommunication in these settings can have severe consequences ranging from legal injustices to medical errors. Therefore understanding the local context of New Zealand Wellington requires recognizing that language access is a human right protected under various international conventions and national policies.</w:t>
      </w:r>
    </w:p>
    <w:bookmarkEnd w:id="21"/>
    <w:bookmarkStart w:id="22" w:name="Xfdfc348ae0507be63de75cceaa9b5360db80f16"/>
    <w:p>
      <w:pPr>
        <w:pStyle w:val="Heading2"/>
      </w:pPr>
      <w:r>
        <w:t xml:space="preserve">3. The Role of Translator Interpreter in Healthcare</w:t>
      </w:r>
    </w:p>
    <w:p>
      <w:pPr>
        <w:pStyle w:val="FirstParagraph"/>
      </w:pPr>
      <w:r>
        <w:t xml:space="preserve">In the healthcare sector the stakes for accuracy are exceptionally high. Patients in New Zealand Wellington who do not speak English fluently rely on translator interpreter services to convey symptoms understand diagnoses and comply with treatment plans. Research consistently shows that using professional translator interpreters rather than family members or untrained staff leads to better health outcomes higher patient satisfaction and reduced medical errors.</w:t>
      </w:r>
    </w:p>
    <w:p>
      <w:pPr>
        <w:pStyle w:val="BodyText"/>
      </w:pPr>
      <w:r>
        <w:t xml:space="preserve">For example consider a refugee family from Somalia arriving in New Zealand Wellington seeking mental health support. A qualified translator interpreter familiar with both the linguistic nuances of Somali and the cultural taboos surrounding mental illness can facilitate a therapeutic alliance between the patient and the healthcare provider. In contrast reliance on ad-hoc interpreters often results in omitted information or culturally inappropriate interpretations which can exacerbate trauma rather than alleviate it.</w:t>
      </w:r>
    </w:p>
    <w:p>
      <w:pPr>
        <w:pStyle w:val="BodyText"/>
      </w:pPr>
      <w:r>
        <w:t xml:space="preserve">Furthermore translator interpreters play a vital role in informed consent. They ensure that patients in New Zealand Wellington fully comprehend surgical procedures medication dosages and potential side effects thereby upholding ethical medical standards and legal requirements.</w:t>
      </w:r>
    </w:p>
    <w:bookmarkEnd w:id="22"/>
    <w:bookmarkStart w:id="23" w:name="justice-and-legal-services"/>
    <w:p>
      <w:pPr>
        <w:pStyle w:val="Heading2"/>
      </w:pPr>
      <w:r>
        <w:t xml:space="preserve">4. Justice and Legal Services</w:t>
      </w:r>
    </w:p>
    <w:p>
      <w:pPr>
        <w:pStyle w:val="FirstParagraph"/>
      </w:pPr>
      <w:r>
        <w:t xml:space="preserve">The principle of natural justice dictates that every individual has the right to understand the proceedings against them or in which they are involved. In New Zealand Wellington courts and police stations translator interpreter services are essential for ensuring fair trials and proper legal representation. Whether dealing with criminal charges immigration disputes or civil matters accurate interpretation is critical.</w:t>
      </w:r>
    </w:p>
    <w:p>
      <w:pPr>
        <w:pStyle w:val="BodyText"/>
      </w:pPr>
      <w:r>
        <w:t xml:space="preserve">A lack of professional support can lead to profound miscarriages of justice. For instance a suspect in New Zealand Wellington who does not speak English may misunderstand police cautions or waive their right to legal counsel simply because they did not comprehend the terminology used. Professional translator interpreters provide real-time accurate interpretation ensuring that suspects understand their rights and obligations. They also translate legal documents such as charges affidavits and court orders making them accessible to non-English speakers.</w:t>
      </w:r>
    </w:p>
    <w:p>
      <w:pPr>
        <w:pStyle w:val="BodyText"/>
      </w:pPr>
      <w:r>
        <w:t xml:space="preserve">Moreover the presence of certified translator interpreters helps build trust between minority communities in New Zealand Wellington and law enforcement agencies. When individuals feel they can communicate effectively with authorities it fosters cooperation and enhances public safety for all residents.</w:t>
      </w:r>
    </w:p>
    <w:bookmarkEnd w:id="23"/>
    <w:bookmarkStart w:id="24" w:name="education-and-social-services"/>
    <w:p>
      <w:pPr>
        <w:pStyle w:val="Heading2"/>
      </w:pPr>
      <w:r>
        <w:t xml:space="preserve">5. Education and Social Services</w:t>
      </w:r>
    </w:p>
    <w:p>
      <w:pPr>
        <w:pStyle w:val="FirstParagraph"/>
      </w:pPr>
      <w:r>
        <w:t xml:space="preserve">In educational settings translator interpreter services support the integration of migrant children into the New Zealand Wellington school system. Teachers need to communicate with parents about their children's progress behavior and special needs often requiring interpretation during parent-teacher meetings or disciplinary hearings.</w:t>
      </w:r>
    </w:p>
    <w:p>
      <w:pPr>
        <w:pStyle w:val="BodyText"/>
      </w:pPr>
      <w:r>
        <w:t xml:space="preserve">Social service agencies also depend heavily on these professionals. Welfare offices housing authorities and family courts in New Zealand Wellington frequently interact with clients who have limited English proficiency. A social worker must be able to assess child welfare concerns accurately which requires nuanced conversation facilitated by a trained translator interpreter. These professionals help navigate complex bureaucratic systems ensuring that vulnerable families receive appropriate support without facing discrimination or misunderstanding.</w:t>
      </w:r>
    </w:p>
    <w:p>
      <w:pPr>
        <w:pStyle w:val="BodyText"/>
      </w:pPr>
      <w:r>
        <w:t xml:space="preserve">Additionally translator interpreters assist in community outreach programs designed to promote health literacy civic participation and employment opportunities. By translating brochures websites and public announcements these experts ensure that information about New Zealand Wellington's resources reaches all linguistic groups equally.</w:t>
      </w:r>
    </w:p>
    <w:bookmarkEnd w:id="24"/>
    <w:bookmarkStart w:id="25" w:name="X0ad73f72dfe08eb10801c27d0c161498520fa78"/>
    <w:p>
      <w:pPr>
        <w:pStyle w:val="Heading2"/>
      </w:pPr>
      <w:r>
        <w:t xml:space="preserve">6. Cultural Competence and Ethical Considerations</w:t>
      </w:r>
    </w:p>
    <w:p>
      <w:pPr>
        <w:pStyle w:val="FirstParagraph"/>
      </w:pPr>
      <w:r>
        <w:t xml:space="preserve">Beyond mere linguistic translation the role of translator interpreter in New Zealand Wellington demands deep cultural competence. Language is intrinsically linked to culture; idioms humor concepts of time and politeness norms vary significantly across languages. A skilled translator interpreter does not just convert words from one language to another but adapts messages culturally so they are appropriate and understandable in the target context.</w:t>
      </w:r>
    </w:p>
    <w:p>
      <w:pPr>
        <w:pStyle w:val="BodyText"/>
      </w:pPr>
      <w:r>
        <w:t xml:space="preserve">Ethical standards are equally important. Professional translator interpreters adhere to codes of conduct that prioritize confidentiality impartiality accuracy and professionalism. They remain neutral parties facilitating communication without adding their own opinions or influencing the outcome of interactions. In New Zealand Wellington where multicultural sensitivity is paramount this neutrality ensures that all parties feel respected and heard.</w:t>
      </w:r>
    </w:p>
    <w:bookmarkEnd w:id="25"/>
    <w:bookmarkStart w:id="26" w:name="conclusion"/>
    <w:p>
      <w:pPr>
        <w:pStyle w:val="Heading2"/>
      </w:pPr>
      <w:r>
        <w:t xml:space="preserve">7. Conclusion</w:t>
      </w:r>
    </w:p>
    <w:p>
      <w:pPr>
        <w:pStyle w:val="FirstParagraph"/>
      </w:pPr>
      <w:r>
        <w:t xml:space="preserve">In conclusion the provision of high-quality translator interpreter services is indispensable for the functioning of modern society in New Zealand Wellington. As a dynamic multicultural capital city Wellington must continue to invest in professional language services to uphold its commitments to equity justice and social inclusion. These professionals serve as vital conduits connecting diverse communities with essential services empowering individuals regardless of their linguistic background.</w:t>
      </w:r>
    </w:p>
    <w:p>
      <w:pPr>
        <w:pStyle w:val="BodyText"/>
      </w:pPr>
      <w:r>
        <w:t xml:space="preserve">Policymakers healthcare providers educators and legal institutions in New Zealand Wellington must recognize the value of trained translator interpreter expertise. By prioritizing accessible communication we can build a more cohesive inclusive and prosperous society where every resident has the opportunity to thrive. The future of New Zealand Wellington depends on our ability to listen understand and respond across linguistic divides through the dedicated work of professional translators interpreters.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New Zealand Wellington: Bridging Cultural and Linguistic Divides</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