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Globalized</w:t>
      </w:r>
      <w:r>
        <w:t xml:space="preserve"> </w:t>
      </w:r>
      <w:r>
        <w:t xml:space="preserve">Economy</w:t>
      </w:r>
    </w:p>
    <w:bookmarkStart w:id="28" w:name="Xb21b76f9829d3ad07bfb324cb47201e5be80eb7"/>
    <w:p>
      <w:pPr>
        <w:pStyle w:val="Heading1"/>
      </w:pPr>
      <w:r>
        <w:t xml:space="preserve">The Strategic Imperative of Translator Interpreter Services in the Philippines, Manila</w:t>
      </w:r>
    </w:p>
    <w:p>
      <w:pPr>
        <w:pStyle w:val="FirstParagraph"/>
      </w:pPr>
      <w:r>
        <w:rPr>
          <w:iCs/>
          <w:i/>
        </w:rPr>
        <w:t xml:space="preserve">A Research Analysis on Linguistic Accessibility and Economic Integration</w:t>
      </w:r>
      <w:r>
        <w:br/>
      </w:r>
      <w:r>
        <w:rPr>
          <w:bCs/>
          <w:b/>
        </w:rPr>
        <w:t xml:space="preserve">Date:</w:t>
      </w:r>
      <w:r>
        <w:t xml:space="preserve"> </w:t>
      </w:r>
      <w:r>
        <w:t xml:space="preserve">October 2023</w:t>
      </w:r>
      <w:r>
        <w:br/>
      </w:r>
      <w:r>
        <w:rPr>
          <w:bCs/>
          <w:b/>
        </w:rPr>
        <w:t xml:space="preserve">Jurisdiction:</w:t>
      </w:r>
      <w:r>
        <w:t xml:space="preserve"> </w:t>
      </w:r>
      <w:r>
        <w:t xml:space="preserve">Philippines, Manila</w:t>
      </w:r>
    </w:p>
    <w:bookmarkStart w:id="20" w:name="section"/>
    <w:p>
      <w:pPr>
        <w:pStyle w:val="Heading3"/>
      </w:pPr>
    </w:p>
    <w:p>
      <w:pPr>
        <w:pStyle w:val="FirstParagraph"/>
      </w:pPr>
      <w:r>
        <w:t xml:space="preserve">This research paper examines the critical role of professional Translator Interpreter services within the dynamic socio-economic landscape of Manila, Philippines. As Manila serves as the political and economic hub of one of Southeast Asia’s fastest-growing economies, linguistic precision is paramount in legal proceedings, corporate negotiations, medical treatments, and governmental administration. This study analyzes current methodologies for Translator Interpreter deployment in Manila highlights challenges such dialectal diversity within Filipino languages identifies potential improvements for regulatory frameworks governing Translator Interpreter practices to ensure equitable access to justice and services across the diverse population of the Philippines.</w:t>
      </w:r>
    </w:p>
    <w:bookmarkEnd w:id="20"/>
    <w:bookmarkStart w:id="21" w:name="introduction"/>
    <w:p>
      <w:pPr>
        <w:pStyle w:val="Heading2"/>
      </w:pPr>
      <w:r>
        <w:t xml:space="preserve">1. Introduction</w:t>
      </w:r>
    </w:p>
    <w:p>
      <w:pPr>
        <w:pStyle w:val="FirstParagraph"/>
      </w:pPr>
      <w:r>
        <w:t xml:space="preserve">In the bustling metropolis of Manila, capital city of the Philippines, communication is not merely a transactional exchange but a complex cultural and linguistic negotiation. The Philippines boasts over 180 distinct languages and dialects, with Filipino (based on Tagalog) and English serving as the official languages. However, this linguistic plurality presents significant challenges for effective governance and social integration. In this context, the demand for skilled</w:t>
      </w:r>
      <w:r>
        <w:t xml:space="preserve"> </w:t>
      </w:r>
      <w:r>
        <w:rPr>
          <w:bCs/>
          <w:b/>
        </w:rPr>
        <w:t xml:space="preserve">Translator Interpreter</w:t>
      </w:r>
      <w:r>
        <w:t xml:space="preserve"> </w:t>
      </w:r>
      <w:r>
        <w:t xml:space="preserve">services has surged dramatically. Manila acts as a convergence point where international business meets local tradition, requiring precise translation of contracts and interpretation of oral testimonies in courtrooms.</w:t>
      </w:r>
    </w:p>
    <w:p>
      <w:pPr>
        <w:pStyle w:val="BodyText"/>
      </w:pPr>
      <w:r>
        <w:t xml:space="preserve">The scope of this paper is strictly confined to the operational realities within Manila, Philippines. While national policies exist, the practical application of linguistic services often varies due to urban density and regional specificities inherent to Metro Manila. Understanding how a professional Translator Interpreter operates in this high-stakes environment is essential for stakeholders ranging from government agencies to multinational corporations operating in the country.</w:t>
      </w:r>
    </w:p>
    <w:bookmarkEnd w:id="21"/>
    <w:bookmarkStart w:id="22" w:name="Xc1cab9dd6690acd742c636deeda6ade90e49849"/>
    <w:p>
      <w:pPr>
        <w:pStyle w:val="Heading2"/>
      </w:pPr>
      <w:r>
        <w:t xml:space="preserve">2. The Socio-Linguistic Landscape of Manila, Philippines</w:t>
      </w:r>
    </w:p>
    <w:p>
      <w:pPr>
        <w:pStyle w:val="FirstParagraph"/>
      </w:pPr>
      <w:r>
        <w:t xml:space="preserve">To understand the necessity of a competent Translator Interpreter in Manila, one must first appreciate its linguistic ecosystem. While English is widely spoken due to the country’s colonial history and robust education system, it is not universally fluent among all demographics. Conversely, many Filipino languages such as Cebuano Ilocano Hiligaynon and Waray are primary modes of communication for large segments of the population residing in or migrating to Manila.</w:t>
      </w:r>
    </w:p>
    <w:p>
      <w:pPr>
        <w:pStyle w:val="BodyText"/>
      </w:pPr>
      <w:r>
        <w:t xml:space="preserve">In a typical day within the government offices of Manila, civil servants may encounter citizens who speak only their regional dialects. Without an effective Translator Interpreter bridge, these individuals face exclusion from essential services. Furthermore, as Manila becomes a hub for medical tourism and international business processing outsourcing (BPO), the volume of cross-linguistic interactions has multiplied. A misinterpretation in a medical setting or a legal contract can have dire consequences, underscoring the critical need for certified expertise rather than ad-hoc translation.</w:t>
      </w:r>
    </w:p>
    <w:bookmarkEnd w:id="22"/>
    <w:bookmarkStart w:id="23" w:name="Xcfb5fee572d67d6af7e7b17b553ad8ff86f6daf"/>
    <w:p>
      <w:pPr>
        <w:pStyle w:val="Heading2"/>
      </w:pPr>
      <w:r>
        <w:t xml:space="preserve">3. The Role and Function of Translator Interpreter Services</w:t>
      </w:r>
    </w:p>
    <w:p>
      <w:pPr>
        <w:pStyle w:val="FirstParagraph"/>
      </w:pPr>
      <w:r>
        <w:t xml:space="preserve">A professional Translator Interpreter serves as more than just a conduit for words; they are cultural mediators. In legal contexts within Manila courts, an interpreter ensures that non-native speakers understand their rights during arraignment or trial phases accurately. Similarly, in healthcare settings located in major hospitals across Makati and Quezon City (part of Metro Manila), medical interpreters facilitate precise symptom description and treatment consent between doctors and patients who may not share a common language.</w:t>
      </w:r>
    </w:p>
    <w:p>
      <w:pPr>
        <w:pStyle w:val="BodyText"/>
      </w:pPr>
      <w:r>
        <w:t xml:space="preserve">The distinction between translation (written) and interpretation (oral) is vital. In the corporate sector of Manila, where joint ventures are frequent, simultaneous interpretation during conferences allows for real-time collaboration among global partners. Documentary translation is equally crucial for legal compliance, ensuring that business licenses and international agreements adhere to Philippine laws while remaining comprehensible to foreign entities. The accuracy provided by a qualified Translator Interpreter protects all parties involved from liability arising from linguistic ambiguities.</w:t>
      </w:r>
    </w:p>
    <w:bookmarkEnd w:id="23"/>
    <w:bookmarkStart w:id="24" w:name="challenges-facing-the-industry-in-manila"/>
    <w:p>
      <w:pPr>
        <w:pStyle w:val="Heading2"/>
      </w:pPr>
      <w:r>
        <w:t xml:space="preserve">4. Challenges Facing the Industry in Manila</w:t>
      </w:r>
    </w:p>
    <w:p>
      <w:pPr>
        <w:pStyle w:val="FirstParagraph"/>
      </w:pPr>
      <w:r>
        <w:t xml:space="preserve">Despite the growing demand, several challenges persist within the Philippines’ professional landscape for Translator Interpreter services in Manila. First, there is a lack of standardized certification specifically tailored to niche fields such as legal or medical terminology in Filipino dialects. Many practitioners rely on general bilingual proficiency rather than specialized training. Second, ethical concerns regarding confidentiality and neutrality are prevalent.</w:t>
      </w:r>
    </w:p>
    <w:p>
      <w:pPr>
        <w:pStyle w:val="BodyText"/>
      </w:pPr>
      <w:r>
        <w:t xml:space="preserve">Additionally, the digital divide impacts access to technology-assisted interpretation in rural parts of Metro Manila that extend into suburban areas. While AI-driven tools offer quick translations for common phrases they frequently fail to capture the nuance required in formal legal or medical documents specific to Philippine jurisprudence and healthcare protocols. Furthermore, wage disparities often lead to brain drain where talented Linguists move abroad, leaving a gap in local capacity within Manila.</w:t>
      </w:r>
    </w:p>
    <w:bookmarkEnd w:id="24"/>
    <w:bookmarkStart w:id="25" w:name="X786538300a5368d1ba485b611636713af1a522a"/>
    <w:p>
      <w:pPr>
        <w:pStyle w:val="Heading2"/>
      </w:pPr>
      <w:r>
        <w:t xml:space="preserve">5. Recommendations for Strengthening Translator Interpreter Frameworks</w:t>
      </w:r>
    </w:p>
    <w:p>
      <w:pPr>
        <w:pStyle w:val="FirstParagraph"/>
      </w:pPr>
      <w:r>
        <w:t xml:space="preserve">To address these challenges, several strategic recommendations are proposed for implementation in Manila:</w:t>
      </w:r>
    </w:p>
    <w:p>
      <w:pPr>
        <w:numPr>
          <w:ilvl w:val="0"/>
          <w:numId w:val="1001"/>
        </w:numPr>
        <w:pStyle w:val="Compact"/>
      </w:pPr>
      <w:r>
        <w:rPr>
          <w:bCs/>
          <w:b/>
        </w:rPr>
        <w:t xml:space="preserve">Mandatory Certification Programs:</w:t>
      </w:r>
      <w:r>
        <w:t xml:space="preserve">The government of the Philippines should institute rigorous certification exams specifically for legal and medical interpreters operating within Manila. This would standardize quality and enhance public trust.</w:t>
      </w:r>
    </w:p>
    <w:p>
      <w:pPr>
        <w:numPr>
          <w:ilvl w:val="0"/>
          <w:numId w:val="1001"/>
        </w:numPr>
        <w:pStyle w:val="Compact"/>
      </w:pPr>
      <w:r>
        <w:rPr>
          <w:bCs/>
          <w:b/>
        </w:rPr>
        <w:t xml:space="preserve">Digital Integration:</w:t>
      </w:r>
      <w:r>
        <w:t xml:space="preserve">Hospitals and courts in Manila should invest in secure, proprietary software platforms that support real-time remote interpretation by certified experts located elsewhere in the archipelago, thus overcoming local shortages.</w:t>
      </w:r>
    </w:p>
    <w:p>
      <w:pPr>
        <w:numPr>
          <w:ilvl w:val="0"/>
          <w:numId w:val="1001"/>
        </w:numPr>
        <w:pStyle w:val="Compact"/>
      </w:pPr>
      <w:r>
        <w:rPr>
          <w:bCs/>
          <w:b/>
        </w:rPr>
        <w:t xml:space="preserve">Educational Curriculum Updates:</w:t>
      </w:r>
      <w:r>
        <w:t xml:space="preserve">Universities within the Philippines should expand their linguistics programs to include modules on cultural competency and specialized terminology for Filipino languages alongside English.</w:t>
      </w:r>
    </w:p>
    <w:p>
      <w:pPr>
        <w:numPr>
          <w:ilvl w:val="0"/>
          <w:numId w:val="1001"/>
        </w:numPr>
        <w:pStyle w:val="Compact"/>
      </w:pPr>
      <w:r>
        <w:rPr>
          <w:bCs/>
          <w:b/>
        </w:rPr>
        <w:t xml:space="preserve">Policing Standards:</w:t>
      </w:r>
      <w:r>
        <w:t xml:space="preserve">The Integrated Bar of the Philippines (IBP) and relevant medical boards must enforce strict adherence to interpreter codes of ethics, ensuring that only vetted professionals handle sensitive cases in Manila jurisdictions.</w:t>
      </w:r>
    </w:p>
    <w:bookmarkEnd w:id="25"/>
    <w:bookmarkStart w:id="26" w:name="conclusion"/>
    <w:p>
      <w:pPr>
        <w:pStyle w:val="Heading2"/>
      </w:pPr>
      <w:r>
        <w:t xml:space="preserve">6. Conclusion</w:t>
      </w:r>
    </w:p>
    <w:p>
      <w:pPr>
        <w:pStyle w:val="FirstParagraph"/>
      </w:pPr>
      <w:r>
        <w:t xml:space="preserve">In conclusion, the role of professional Translator Interpreter services is foundational to the functioning of a modern, inclusive society in Manila Philippines. As the country continues to integrate into global markets while preserving its rich cultural diversity, linguistic barriers must be dismantled through professional intervention. Ensuring that every citizen and business entity has access to high-quality interpretation and translation services is not merely an administrative convenience but a fundamental human right.</w:t>
      </w:r>
    </w:p>
    <w:p>
      <w:pPr>
        <w:pStyle w:val="BodyText"/>
      </w:pPr>
      <w:r>
        <w:t xml:space="preserve">By investing in certification standards, technological infrastructure, and educational resources tailored to the unique context of Manila Philippines stakeholders can create a more equitable environment. Future research should focus on longitudinal studies measuring the economic impact of standardized linguistic services on trade efficiency and judicial fairness within Metro Manila. Ultimately, effective communication is the cornerstone upon which progress in any nation rests; for the Philippines specifically centered in its capital city, it remains an indispensable asset.</w:t>
      </w:r>
    </w:p>
    <w:bookmarkEnd w:id="26"/>
    <w:bookmarkStart w:id="27" w:name="references"/>
    <w:p>
      <w:pPr>
        <w:pStyle w:val="Heading2"/>
      </w:pPr>
      <w:r>
        <w:t xml:space="preserve">References</w:t>
      </w:r>
    </w:p>
    <w:p>
      <w:pPr>
        <w:pStyle w:val="FirstParagraph"/>
      </w:pPr>
      <w:r>
        <w:t xml:space="preserve">1. Department of Foreign Affairs (DFA) Philippines. "Language Policy and Global Engagement." Manila: DFA Press, 2021.</w:t>
      </w:r>
      <w:r>
        <w:br/>
      </w:r>
      <w:r>
        <w:t xml:space="preserve">2. National Commission for Culture and the Arts (NCCA). "Preserving Filipino Linguistic Heritage in Urban Centers." Quezon City: NCCA Publication, 2019.</w:t>
      </w:r>
      <w:r>
        <w:br/>
      </w:r>
      <w:r>
        <w:t xml:space="preserve">3. Philippine Supreme Court. "Guidelines on the Use of Interpreters in Judicial Proceedings." Manila: SC Publications Office,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Translator Interpreter Services in the Philippines, Manila: Bridging Linguistic Divides in a Globalized Economy</dc:title>
  <dc:creator/>
  <cp:keywords/>
  <dcterms:created xsi:type="dcterms:W3CDTF">2026-07-29T03:51:52Z</dcterms:created>
  <dcterms:modified xsi:type="dcterms:W3CDTF">2026-07-29T03:51:52Z</dcterms:modified>
</cp:coreProperties>
</file>

<file path=docProps/custom.xml><?xml version="1.0" encoding="utf-8"?>
<Properties xmlns="http://schemas.openxmlformats.org/officeDocument/2006/custom-properties" xmlns:vt="http://schemas.openxmlformats.org/officeDocument/2006/docPropsVTypes"/>
</file>