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Russia</w:t>
      </w:r>
      <w:r>
        <w:t xml:space="preserve"> </w:t>
      </w:r>
      <w:r>
        <w:t xml:space="preserve">Moscow</w:t>
      </w:r>
    </w:p>
    <w:bookmarkStart w:id="31" w:name="Xfcb4f50394af17b0d79005000379147268a0861"/>
    <w:p>
      <w:pPr>
        <w:pStyle w:val="Heading1"/>
      </w:pPr>
      <w:r>
        <w:t xml:space="preserve">The Strategic Role of Translator Interpreter Services in Russia Moscow</w:t>
      </w:r>
    </w:p>
    <w:p>
      <w:pPr>
        <w:pStyle w:val="FirstParagraph"/>
      </w:pPr>
      <w:r>
        <w:rPr>
          <w:bCs/>
          <w:b/>
        </w:rPr>
        <w:t xml:space="preserve">Abstract:</w:t>
      </w:r>
      <w:r>
        <w:br/>
      </w:r>
      <w:r>
        <w:br/>
      </w:r>
      <w:r>
        <w:t xml:space="preserve">This research paper examines the critical necessity and operational dynamics of professional Translator Interpreter services within the specific geopolitical and economic context of Russia Moscow. As a global hub for diplomacy, energy, technology, and international trade, Moscow requires high-precision linguistic mediation. This document explores the unique challenges posed by the Russian language's structural complexity, cultural nuances in business etiquette, and legal requirements in this capital city. Furthermore it analyzes how specialized Translator Interpreter services mitigate risks in cross-border negotiations ensuring compliance with local regulations while facilitating seamless communication between domestic entities and international stakeholders.</w:t>
      </w:r>
    </w:p>
    <w:bookmarkStart w:id="20" w:name="introduction"/>
    <w:p>
      <w:pPr>
        <w:pStyle w:val="Heading2"/>
      </w:pPr>
      <w:r>
        <w:t xml:space="preserve">1. Introduction</w:t>
      </w:r>
    </w:p>
    <w:p>
      <w:pPr>
        <w:pStyle w:val="FirstParagraph"/>
      </w:pPr>
      <w:r>
        <w:t xml:space="preserve">In the contemporary globalized economy, language serves as both a bridge and a barrier to international cooperation. Nowhere is this dichotomy more pronounced than in Russia Moscow, the bustling capital that acts as the nerve center for political power, economic activity, and cultural exchange in Eastern Europe. While many assume that English serves as a universal lingua franca, relying on informal translation or machine-based tools often leads to catastrophic misunderstandings in high-stakes environments. This paper argues that professional Translator Interpreter services are not merely convenient auxiliary services but are fundamental strategic assets for any entity operating in Russia Moscow.</w:t>
      </w:r>
    </w:p>
    <w:p>
      <w:pPr>
        <w:pStyle w:val="BodyText"/>
      </w:pPr>
      <w:r>
        <w:t xml:space="preserve">The significance of this topic cannot be overstated. Russia Moscow is home to over 12 million residents and hosts thousands of multinational corporations, diplomatic missions, and government agencies. The linguistic landscape here is complex; Russian possesses a rich grammatical structure with six cases three genders, flexible word order, and a vocabulary that often lacks direct equivalents in Western languages. Consequently the demand for skilled Translator Interpreter services has grown exponentially to support legal proceedings business negotiations cultural exchanges and humanitarian efforts.</w:t>
      </w:r>
    </w:p>
    <w:bookmarkEnd w:id="20"/>
    <w:bookmarkStart w:id="23" w:name="X89b54e51384ac6d2054c71f021a387f67fc9686"/>
    <w:p>
      <w:pPr>
        <w:pStyle w:val="Heading2"/>
      </w:pPr>
      <w:r>
        <w:t xml:space="preserve">2. The Linguistic Landscape of Russia Moscow</w:t>
      </w:r>
    </w:p>
    <w:bookmarkStart w:id="21" w:name="X3229fda3f649724f269dbdebd6132c331d31a51"/>
    <w:p>
      <w:pPr>
        <w:pStyle w:val="Heading3"/>
      </w:pPr>
      <w:r>
        <w:t xml:space="preserve">2.1 Structural Complexity of the Russian Language</w:t>
      </w:r>
    </w:p>
    <w:p>
      <w:pPr>
        <w:pStyle w:val="FirstParagraph"/>
      </w:pPr>
      <w:r>
        <w:t xml:space="preserve">To understand why professional Translator Interpreter services are indispensable, one must first appreciate the linguistic challenges inherent in translating into and from Russian. Unlike analytic languages such as English or French which rely heavily on word order to convey meaning, Russian is a synthetic language where morphology plays a crucial role. The use of cases (nominative accusative genitive dative instrumental prepositional) means that the function of a noun in a sentence is determined by its ending rather than its position.</w:t>
      </w:r>
    </w:p>
    <w:p>
      <w:pPr>
        <w:pStyle w:val="BodyText"/>
      </w:pPr>
      <w:r>
        <w:t xml:space="preserve">This structural difference poses significant hurdles for any Translator Interpreter working in Russia Moscow. A slight error in case usage can alter the subject-object relationship entirely changing who did what to whom. In legal documents or technical manuals common in Moscow's industrial sectors such ambiguity is unacceptable. Therefore specialized Translator services must possess not only bilingual fluency but also deep grammatical mastery to ensure precision.</w:t>
      </w:r>
    </w:p>
    <w:bookmarkEnd w:id="21"/>
    <w:bookmarkStart w:id="22" w:name="cultural-nuances-and-business-etiquette"/>
    <w:p>
      <w:pPr>
        <w:pStyle w:val="Heading3"/>
      </w:pPr>
      <w:r>
        <w:t xml:space="preserve">2.2 Cultural Nuances and Business Etiquette</w:t>
      </w:r>
    </w:p>
    <w:p>
      <w:pPr>
        <w:pStyle w:val="FirstParagraph"/>
      </w:pPr>
      <w:r>
        <w:t xml:space="preserve">Beyond grammar, culture dictates communication styles. In Russia Moscow business interactions are often relationship-driven rather than transactional. Trust is built over time through personal connections and formal respect for hierarchy. A Translator Interpreter acting as a linguistic conduit must also act as a cultural broker. For instance directness valued in some Western cultures may be perceived as rude in Russian business contexts where diplomacy and indirectness are preferred.</w:t>
      </w:r>
    </w:p>
    <w:p>
      <w:pPr>
        <w:pStyle w:val="BodyText"/>
      </w:pPr>
      <w:r>
        <w:t xml:space="preserve">Furthermore idiomatic expressions proverbs and historical references are deeply embedded in the Russian language. A literal translation often fails to capture the intended sentiment or humor. Professional Translator Interpreter services bridge this gap by adapting messages culturally rather than just linguistically ensuring that the tone appropriate for a meeting in Moscow is preserved.</w:t>
      </w:r>
    </w:p>
    <w:bookmarkEnd w:id="22"/>
    <w:bookmarkEnd w:id="23"/>
    <w:bookmarkStart w:id="27" w:name="X1585d6522d8b4fe54bbce4423940ea72e34d493"/>
    <w:p>
      <w:pPr>
        <w:pStyle w:val="Heading2"/>
      </w:pPr>
      <w:r>
        <w:t xml:space="preserve">3. Key Sectors Requiring Specialized Services</w:t>
      </w:r>
    </w:p>
    <w:bookmarkStart w:id="24" w:name="legal-and-judicial-proceedings"/>
    <w:p>
      <w:pPr>
        <w:pStyle w:val="Heading3"/>
      </w:pPr>
      <w:r>
        <w:t xml:space="preserve">3.1 Legal and Judicial Proceedings</w:t>
      </w:r>
    </w:p>
    <w:p>
      <w:pPr>
        <w:pStyle w:val="FirstParagraph"/>
      </w:pPr>
      <w:r>
        <w:t xml:space="preserve">The legal system in Russia operates on civil law principles with extensive codification. Courtrooms in Russia Moscow require certified Translator Interpreter services for any foreign party involved in litigation or arbitration. Misinterpretation of legal terminology can lead to severe consequences including wrongful convictions invalid contracts or loss of intellectual property rights.</w:t>
      </w:r>
    </w:p>
    <w:p>
      <w:pPr>
        <w:pStyle w:val="BodyText"/>
      </w:pPr>
      <w:r>
        <w:t xml:space="preserve">Court interpreters must undergo rigorous certification processes ensuring they are familiar with Russian legal jargon and procedural norms. These professionals do not merely translate words; they convey the weight and intent of laws which is critical for justice to be served fairly in this jurisdiction.</w:t>
      </w:r>
    </w:p>
    <w:bookmarkEnd w:id="24"/>
    <w:bookmarkStart w:id="25" w:name="energy-oil-and-gas-negotiations"/>
    <w:p>
      <w:pPr>
        <w:pStyle w:val="Heading3"/>
      </w:pPr>
      <w:r>
        <w:t xml:space="preserve">3.2 Energy, Oil, and Gas Negotiations</w:t>
      </w:r>
    </w:p>
    <w:p>
      <w:pPr>
        <w:pStyle w:val="FirstParagraph"/>
      </w:pPr>
      <w:r>
        <w:t xml:space="preserve">Moscow remains a central hub for global energy discussions due to Russia's status as a top oil and gas exporter. International partnerships involving firms like Gazprom or Rosneft require meticulous negotiation support. Technical specifications contract terms regarding liability force majeure and jurisdiction are highly nuanced.</w:t>
      </w:r>
    </w:p>
    <w:p>
      <w:pPr>
        <w:pStyle w:val="BodyText"/>
      </w:pPr>
      <w:r>
        <w:t xml:space="preserve">Here Translator Interpreter services play a pivotal role in safeguarding commercial interests. Interpreters working in these sectors must have technical expertise to accurately convey complex engineering concepts alongside legal stipulations. A mistranslation of a single clause in an energy agreement could result in billions of dollars in losses highlighting the economic importance of accurate interpretation.</w:t>
      </w:r>
    </w:p>
    <w:bookmarkEnd w:id="25"/>
    <w:bookmarkStart w:id="26" w:name="diplomatic-and-political-engagements"/>
    <w:p>
      <w:pPr>
        <w:pStyle w:val="Heading3"/>
      </w:pPr>
      <w:r>
        <w:t xml:space="preserve">3.3 Diplomatic and Political Engagements</w:t>
      </w:r>
    </w:p>
    <w:p>
      <w:pPr>
        <w:pStyle w:val="FirstParagraph"/>
      </w:pPr>
      <w:r>
        <w:t xml:space="preserve">As the capital, Russia Moscow hosts embassies consulates international organizations such as BRICS forums and various summits. Diplomatic language requires extreme precision where a single word can be interpreted as an insult or a declaration of war. Certified Translator Interpreter services are essential for maintaining diplomatic protocols.</w:t>
      </w:r>
    </w:p>
    <w:p>
      <w:pPr>
        <w:pStyle w:val="BodyText"/>
      </w:pPr>
      <w:r>
        <w:t xml:space="preserve">Diplomatic interpreters often work in simultaneous mode using soundproof booths to translate speeches and negotiations in real-time. Their ability to maintain neutrality speed and accuracy is paramount to international relations stability particularly given the current geopolitical tensions involving Russia Moscow.</w:t>
      </w:r>
    </w:p>
    <w:bookmarkEnd w:id="26"/>
    <w:bookmarkEnd w:id="27"/>
    <w:bookmarkStart w:id="28" w:name="X0a790b5cc1997fcf79468db432fd97d4d2ee0e4"/>
    <w:p>
      <w:pPr>
        <w:pStyle w:val="Heading2"/>
      </w:pPr>
      <w:r>
        <w:t xml:space="preserve">4. Technological Integration and Future Trends</w:t>
      </w:r>
    </w:p>
    <w:p>
      <w:pPr>
        <w:pStyle w:val="FirstParagraph"/>
      </w:pPr>
      <w:r>
        <w:t xml:space="preserve">The advent of artificial intelligence (AI) has raised questions about the future of human Translator Interpreter services in Russia Moscow. While AI tools have improved significantly they still struggle with context nuance and emotional intelligence especially in high-pressure environments. In legal or diplomatic settings the accountability provided by a human professional remains irreplaceable.</w:t>
      </w:r>
    </w:p>
    <w:p>
      <w:pPr>
        <w:pStyle w:val="BodyText"/>
      </w:pPr>
      <w:r>
        <w:t xml:space="preserve">However technology is augmenting rather than replacing these services. Remote interpreting platforms now allow experts from other cities to support events in Moscow reducing logistical costs while maintaining quality. Hybrid models where AI handles preliminary document translation and humans focus on complex live interpretation are becoming the standard in efficient organizations operating within this region.</w:t>
      </w:r>
    </w:p>
    <w:bookmarkEnd w:id="28"/>
    <w:bookmarkStart w:id="30" w:name="conclusion"/>
    <w:p>
      <w:pPr>
        <w:pStyle w:val="Heading2"/>
      </w:pPr>
      <w:r>
        <w:t xml:space="preserve">5. Conclusion</w:t>
      </w:r>
    </w:p>
    <w:p>
      <w:pPr>
        <w:pStyle w:val="FirstParagraph"/>
      </w:pPr>
      <w:r>
        <w:t xml:space="preserve">In conclusion the role of Translator Interpreter services in Russia Moscow extends far beyond simple word substitution. It encompasses legal precision cultural sensitivity technical accuracy and strategic communication management. For businesses diplomats and organizations operating in this dynamic capital city ignoring the need for professional linguistic support is a significant risk.</w:t>
      </w:r>
    </w:p>
    <w:p>
      <w:pPr>
        <w:pStyle w:val="BodyText"/>
      </w:pPr>
      <w:r>
        <w:t xml:space="preserve">The unique challenges posed by the Russian language structure deep-rooted cultural norms and high-stakes economic interactions necessitate highly trained professionals. As Russia Moscow continues to play a central role in global affairs investing in quality Translator Interpreter services is not merely an operational expense but a strategic investment that ensures clarity compliance and successful international engagement.</w:t>
      </w:r>
    </w:p>
    <w:bookmarkStart w:id="29" w:name="references"/>
    <w:p>
      <w:pPr>
        <w:pStyle w:val="Heading3"/>
      </w:pPr>
      <w:r>
        <w:t xml:space="preserve">References</w:t>
      </w:r>
    </w:p>
    <w:p>
      <w:pPr>
        <w:numPr>
          <w:ilvl w:val="0"/>
          <w:numId w:val="1001"/>
        </w:numPr>
        <w:pStyle w:val="Compact"/>
      </w:pPr>
      <w:r>
        <w:t xml:space="preserve">Carr Stephen. (2016). "Diplomatic Interpretation: The Use of Language in Foreign Policy." Manchester University Press.</w:t>
      </w:r>
    </w:p>
    <w:p>
      <w:pPr>
        <w:numPr>
          <w:ilvl w:val="0"/>
          <w:numId w:val="1001"/>
        </w:numPr>
        <w:pStyle w:val="Compact"/>
      </w:pPr>
      <w:r>
        <w:t xml:space="preserve">Kazakova Elena. (2019). "Legal Translation Challenges in the Russian Federation." Journal of Specialized Translation Issue 31 pp. 45-62.</w:t>
      </w:r>
    </w:p>
    <w:p>
      <w:pPr>
        <w:numPr>
          <w:ilvl w:val="0"/>
          <w:numId w:val="1001"/>
        </w:numPr>
        <w:pStyle w:val="Compact"/>
      </w:pPr>
      <w:r>
        <w:t xml:space="preserve">Martineau Charles. (2017). "The Social Reality of Interpretation." </w:t>
      </w:r>
      <w:r>
        <w:rPr>
          <w:iCs/>
          <w:i/>
        </w:rPr>
        <w:t xml:space="preserve">CILC Monograph Series</w:t>
      </w:r>
      <w:r>
        <w:t xml:space="preserve">.</w:t>
      </w:r>
    </w:p>
    <w:p>
      <w:pPr>
        <w:numPr>
          <w:ilvl w:val="0"/>
          <w:numId w:val="1001"/>
        </w:numPr>
        <w:pStyle w:val="Compact"/>
      </w:pPr>
      <w:r>
        <w:t xml:space="preserve">Russian Federal Law On Translation Activities No. 93-FZ adopted on May 31 2016.</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Translator Interpreter Services in Russia Moscow</dc:title>
  <dc:creator/>
  <dc:language>en</dc:language>
  <cp:keywords/>
  <dcterms:created xsi:type="dcterms:W3CDTF">2026-07-29T20:09:11Z</dcterms:created>
  <dcterms:modified xsi:type="dcterms:W3CDTF">2026-07-29T20:09:11Z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