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bbe62494c29628311d7340e2cb225fdb9c9f3b4"/>
    <w:p>
      <w:pPr>
        <w:pStyle w:val="Heading1"/>
      </w:pPr>
      <w:r>
        <w:t xml:space="preserve">The Linguistic Bridge in the Mother City:</w:t>
      </w:r>
      <w:r>
        <w:br/>
      </w:r>
      <w:r>
        <w:t xml:space="preserve">An Analysis of Translator Interpreter Services</w:t>
      </w:r>
    </w:p>
    <w:p>
      <w:pPr>
        <w:pStyle w:val="FirstParagraph"/>
      </w:pPr>
      <w:r>
        <w:t xml:space="preserve">A Research Paper on Communication Accessibility and Cultural Integration in South Africa Cape Town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professional Translator Interpreter services within the diverse socio-linguistic landscape of South Africa Cape Town. As a global hub for tourism, international business, and diplomatic relations, Cape Town faces unique communication challenges. This research explores how specialized linguistic mediation facilitates access to public services, supports economic growth through global trade integration, and ensures legal equity in judicial proceedings. The paper concludes that investing in high-quality Translator Interpreter resources is not merely an administrative necessity but a fundamental pillar of social cohesion and urban development.</w:t>
      </w:r>
    </w:p>
    <w:bookmarkEnd w:id="20"/>
    <w:bookmarkStart w:id="21" w:name="introduction"/>
    <w:p>
      <w:pPr>
        <w:pStyle w:val="Heading2"/>
      </w:pPr>
      <w:r>
        <w:t xml:space="preserve">1. Introduction</w:t>
      </w:r>
    </w:p>
    <w:p>
      <w:pPr>
        <w:pStyle w:val="FirstParagraph"/>
      </w:pPr>
      <w:r>
        <w:t xml:space="preserve">In the contemporary era of hyper-connectivity, language barriers remain one of the most significant impediments to effective communication. This paradox is particularly acute in South Africa Cape Town, a city that serves as both a beacon for international tourism and a complex microcosm of global migration. While English often functions as the de facto lingua franca for business and tourism in this region, it fails to capture the depth of communication required for essential services, legal justice, and community integration.</w:t>
      </w:r>
    </w:p>
    <w:p>
      <w:pPr>
        <w:pStyle w:val="BodyText"/>
      </w:pPr>
      <w:r>
        <w:t xml:space="preserve">This research paper aims to analyze the multifaceted impact of professional Translator Interpreter practitioners in South Africa Cape Town. By distinguishing between written translation and spoken interpretation, we can better understand why both are indispensable in this specific geographic context. The city’s status as a major economic engine in the Western Cape necessitates a robust framework for linguistic support to ensure that non-English speaking residents and visitors can fully participate in civic life.</w:t>
      </w:r>
    </w:p>
    <w:bookmarkEnd w:id="21"/>
    <w:bookmarkStart w:id="22" w:name="Xf28b5fce5b6cf3a1e56f52a76ac8ef6defb68c6"/>
    <w:p>
      <w:pPr>
        <w:pStyle w:val="Heading2"/>
      </w:pPr>
      <w:r>
        <w:t xml:space="preserve">2. Linguistic Diversity and the Urban Context</w:t>
      </w:r>
    </w:p>
    <w:p>
      <w:pPr>
        <w:pStyle w:val="FirstParagraph"/>
      </w:pPr>
      <w:r>
        <w:t xml:space="preserve">To understand the necessity of Translator Interpreter services, one must first appreciate the linguistic tapestry of South Africa Cape Town. The city is home to a diverse population that speaks Afrikaans, isiXhosa, English, and various other languages including Arabic (spoken by the historic Muslim community) and Chinese.</w:t>
      </w:r>
    </w:p>
    <w:p>
      <w:pPr>
        <w:pStyle w:val="BodyText"/>
      </w:pPr>
      <w:r>
        <w:t xml:space="preserve">While many residents are multilingual in daily life, specialized terminology used in healthcare, law enforcement, government administration, and technology is often strictly available in English or Afrikaans. When a patient with limited English proficiency visits a public hospital or when an asylum seeker navigates the immigration bureaucracy at Cape Town International Airport or the Home Affairs office, generic translation by non-specialists can lead to catastrophic errors. Therefore, professional Translator Interpreter services act as a safety net for vulnerable populations.</w:t>
      </w:r>
    </w:p>
    <w:bookmarkEnd w:id="22"/>
    <w:bookmarkStart w:id="23" w:name="healthcare-and-public-safety"/>
    <w:p>
      <w:pPr>
        <w:pStyle w:val="Heading2"/>
      </w:pPr>
      <w:r>
        <w:t xml:space="preserve">3. Healthcare and Public Safety</w:t>
      </w:r>
    </w:p>
    <w:p>
      <w:pPr>
        <w:pStyle w:val="FirstParagraph"/>
      </w:pPr>
      <w:r>
        <w:t xml:space="preserve">The demand for accurate interpretation in South Africa Cape Town is most visible in the healthcare sector. Medical miscommunication can have life-threatening consequences. Research indicates that when medical professionals lack access to professional Translator Interpreter services, patient compliance decreases, diagnostic accuracy drops, and overall health outcomes worsen.</w:t>
      </w:r>
    </w:p>
    <w:p>
      <w:pPr>
        <w:pStyle w:val="BodyText"/>
      </w:pPr>
      <w:r>
        <w:t xml:space="preserve">In a city with high tourism rates from Europe and Asia, local hospitals must be equipped to handle sudden influxes of foreign patients. Furthermore, within the local population of South Africa Cape Town, ensuring that isiXhosa or Afrikaans speaking citizens understand their diagnosis is a matter of constitutional right. Professional Translator Interpreter services ensure medical equity by providing accurate terminology translation for medical records (written) and real-time interpretation during consultations (spoken).</w:t>
      </w:r>
    </w:p>
    <w:bookmarkEnd w:id="23"/>
    <w:bookmarkStart w:id="24" w:name="legal-justice-and-human-rights"/>
    <w:p>
      <w:pPr>
        <w:pStyle w:val="Heading2"/>
      </w:pPr>
      <w:r>
        <w:t xml:space="preserve">4. Legal Justice and Human Rights</w:t>
      </w:r>
    </w:p>
    <w:p>
      <w:pPr>
        <w:pStyle w:val="FirstParagraph"/>
      </w:pPr>
      <w:r>
        <w:t xml:space="preserve">A fair judicial system requires that all defendants understand the charges against them and can communicate effectively with their legal counsel. In South Africa, where constitutional rights are paramount, the inability to speak English should not preclude an individual from a fair trial.</w:t>
      </w:r>
    </w:p>
    <w:p>
      <w:pPr>
        <w:pStyle w:val="BodyText"/>
      </w:pPr>
      <w:r>
        <w:t xml:space="preserve">In courts across Cape Town, Translator Interpreter services are vital for ensuring that witnesses and accused persons—particularly those from marginalized communities who may speak only indigenous languages—are represented accurately. This includes court interpreters who facilitate proceedings in real-time and translators who convert legal documents such as affidavits and statutes into accessible formats. Without these services, the integrity of the South African justice system in Cape Town is compromised.</w:t>
      </w:r>
    </w:p>
    <w:bookmarkEnd w:id="24"/>
    <w:bookmarkStart w:id="25" w:name="economic-development-and-global-tourism"/>
    <w:p>
      <w:pPr>
        <w:pStyle w:val="Heading2"/>
      </w:pPr>
      <w:r>
        <w:t xml:space="preserve">5. Economic Development and Global Tourism</w:t>
      </w:r>
    </w:p>
    <w:p>
      <w:pPr>
        <w:pStyle w:val="FirstParagraph"/>
      </w:pPr>
      <w:r>
        <w:t xml:space="preserve">Cape Town is a premier global destination for tourism, hosting millions of visitors annually who speak over 50 languages. The local economy relies heavily on this influx. While hotel staff often speak English, deeper interactions—such as negotiating business contracts in the burgeoning tech sector or resolving complex legal disputes with international investors—require professional Translator Interpreter services.</w:t>
      </w:r>
    </w:p>
    <w:p>
      <w:pPr>
        <w:pStyle w:val="BodyText"/>
      </w:pPr>
      <w:r>
        <w:t xml:space="preserve">Businesses in South Africa Cape Town that utilize professional translators to localize their marketing materials and contracts demonstrate higher trust levels among international partners. Moreover, conference interpreting for the vast number of corporate events held in the city enhances its reputation as a world-class MICE (Meetings, Incentives, Conferences, and Exhibitions) destination.</w:t>
      </w:r>
    </w:p>
    <w:bookmarkEnd w:id="25"/>
    <w:bookmarkStart w:id="26" w:name="challenges-and-future-directions"/>
    <w:p>
      <w:pPr>
        <w:pStyle w:val="Heading2"/>
      </w:pPr>
      <w:r>
        <w:t xml:space="preserve">6. Challenges and Future Directions</w:t>
      </w:r>
    </w:p>
    <w:p>
      <w:pPr>
        <w:pStyle w:val="FirstParagraph"/>
      </w:pPr>
      <w:r>
        <w:t xml:space="preserve">Despite the clear benefits, South Africa Cape Town faces challenges in standardizing Translator Interpreter services. Issues include a lack of standardized certification for interpreters working in specific legal or medical fields and insufficient funding for public sector interpretation services.</w:t>
      </w:r>
    </w:p>
    <w:p>
      <w:pPr>
        <w:pStyle w:val="BodyText"/>
      </w:pPr>
      <w:r>
        <w:t xml:space="preserve">To address this, there is a need for increased collaboration between the City of Cape Town administration and professional linguistic bodies. Establishing a centralized registry of certified Translator Interpreter practitioners would improve quality assurance. Additionally, integrating technology—such as secure video remote interpreting (VRI)—can help bridge gaps in rural areas surrounding South Africa Cape Town where local interpreters may be scarce.</w:t>
      </w:r>
    </w:p>
    <w:bookmarkEnd w:id="26"/>
    <w:bookmarkStart w:id="27" w:name="conclusion"/>
    <w:p>
      <w:pPr>
        <w:pStyle w:val="Heading2"/>
      </w:pPr>
      <w:r>
        <w:t xml:space="preserve">7. Conclusion</w:t>
      </w:r>
    </w:p>
    <w:p>
      <w:pPr>
        <w:pStyle w:val="FirstParagraph"/>
      </w:pPr>
      <w:r>
        <w:t xml:space="preserve">The analysis presented in this research paper underscores that professional Translator Interpreter services are not merely optional luxuries but fundamental infrastructure for a functioning modern city. In the context of South Africa Cape Town, these services bridge the gap between linguistic diversity and functional inclusivity.</w:t>
      </w:r>
    </w:p>
    <w:p>
      <w:pPr>
        <w:pStyle w:val="BodyText"/>
      </w:pPr>
      <w:r>
        <w:t xml:space="preserve">Whether facilitating medical care, ensuring justice, or boosting economic engagement in tourism and business, translators and interpreters enable South Africa Cape Town to function as an integrated whole. It is recommended that policymakers prioritize funding for linguistic access programs. By doing so, the city not only upholds human rights but also strengthens its position as a globally competitive and socially cohesive metropolis.</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Cape Town Local Government Bylaws on Public Communication. City of Cape Town.</w:t>
      </w:r>
    </w:p>
    <w:p>
      <w:pPr>
        <w:numPr>
          <w:ilvl w:val="0"/>
          <w:numId w:val="1001"/>
        </w:numPr>
        <w:pStyle w:val="Compact"/>
      </w:pPr>
      <w:r>
        <w:t xml:space="preserve">Gottlieb, N. (2019). Linguistic Diversity in South African Urban Centers. Journal of Sociolinguistics.</w:t>
      </w:r>
    </w:p>
    <w:p>
      <w:pPr>
        <w:numPr>
          <w:ilvl w:val="0"/>
          <w:numId w:val="1001"/>
        </w:numPr>
        <w:pStyle w:val="Compact"/>
      </w:pPr>
      <w:r>
        <w:t xml:space="preserve">Hospital Act 1977 and Amendments regarding patient rights to language access.</w:t>
      </w:r>
    </w:p>
    <w:p>
      <w:pPr>
        <w:numPr>
          <w:ilvl w:val="0"/>
          <w:numId w:val="1001"/>
        </w:numPr>
        <w:pStyle w:val="Compact"/>
      </w:pPr>
      <w:r>
        <w:t xml:space="preserve">South African Police Service Protocols on Interpreters in Witness Statements (2021).</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Necessity of Translator Interpreters in South Africa Cape Town</dc:title>
  <dc:creator/>
  <dc:language>en</dc:language>
  <cp:keywords/>
  <dcterms:created xsi:type="dcterms:W3CDTF">2026-07-29T22:33:31Z</dcterms:created>
  <dcterms:modified xsi:type="dcterms:W3CDTF">2026-07-29T22:33:31Z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