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1b525df7b74f4c198ed677b6ccb56cce67bb83c"/>
    <w:p>
      <w:pPr>
        <w:pStyle w:val="Heading1"/>
      </w:pPr>
      <w:r>
        <w:t xml:space="preserve">The Role and Necessity of Translator Interpreter Services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Linguistic Accessibility and Economic Integration in Multilingual Urban Centers</w:t>
      </w:r>
    </w:p>
    <w:bookmarkStart w:id="20" w:name="X43d4f89c6cca583a098aed5c40eac706c5fd12d"/>
    <w:p>
      <w:pPr>
        <w:pStyle w:val="Heading2"/>
      </w:pPr>
      <w:r>
        <w:t xml:space="preserve">I. Introduction: The Linguistic Landscape of Johannesburg</w:t>
      </w:r>
    </w:p>
    <w:p>
      <w:pPr>
        <w:pStyle w:val="FirstParagraph"/>
      </w:pPr>
      <w:r>
        <w:t xml:space="preserve">Johannesburg, often referred to as the "City of Gold," stands as the economic heartland of South Africa. However, beneath its gleaming skyline lies a complex sociolinguistic reality that defines the daily existence of its residents and visitors alike. While English serves as the primary language for business, government administration, and higher education in South Africa Johannesburg is not strictly an English-speaking city. It is a hyper-multilingual metropolis where over forty languages are spoken within its metropolitan boundaries. In this context, the presence of professional Translator Interpreter services is not merely a convenience but a fundamental pillar of social justice, economic efficiency, and legal integrity.</w:t>
      </w:r>
    </w:p>
    <w:p>
      <w:pPr>
        <w:pStyle w:val="BodyText"/>
      </w:pPr>
      <w:r>
        <w:t xml:space="preserve">The term "Translator Interpreter" refers to two distinct but complementary disciplines: translation involves the conversion of written text from one language to another, while interpretation involves the oral rendering of speech from one language to another. In Johannesburg, where these linguistic bridges are required in courtrooms, hospitals, corporate boardrooms, and community clinics, the demand for high-quality Translator Interpreter services has reached critical proportions. This paper explores why integrating robust Translator Interpreter mechanisms is essential for the functional operation of South Africa Johannesburg as a modern global city.</w:t>
      </w:r>
    </w:p>
    <w:bookmarkEnd w:id="20"/>
    <w:bookmarkStart w:id="21" w:name="X8c8155f33ad15c1daa3cefb800c2b932d862dea"/>
    <w:p>
      <w:pPr>
        <w:pStyle w:val="Heading2"/>
      </w:pPr>
      <w:r>
        <w:t xml:space="preserve">II. The Imperative of Legal Equity in South Africa Johannesburg</w:t>
      </w:r>
    </w:p>
    <w:p>
      <w:pPr>
        <w:pStyle w:val="FirstParagraph"/>
      </w:pPr>
      <w:r>
        <w:t xml:space="preserve">The most pressing need for professional Translator Interpreter services in any jurisdiction is found within the legal system. South African law, influenced heavily by its Constitution and international human rights standards, guarantees every citizen the right to participate in court proceedings using their preferred language if it is reasonably practicable. In Johannesburg specifically, where criminal cases involving diverse linguistic groups are prevalent daily, the absence of competent Interpreter services can lead to miscarriages of justice.</w:t>
      </w:r>
    </w:p>
    <w:p>
      <w:pPr>
        <w:pStyle w:val="BodyText"/>
      </w:pPr>
      <w:r>
        <w:t xml:space="preserve">A defendant who speaks Tshivenda or isiXhosa and appears before a judge in an English-speaking courtroom requires more than a literal translation; they require cultural nuance and legal terminology accurately conveyed through interpretation. Without certified Translator Interpreter professionals, the disparity between those who speak the colonial legacy languages (English, Afrikaans) and those who speak indigenous African languages becomes stark. The integrity of South Africa Johannesburg’s judiciary relies on the accurate mediation of language to ensure that justice is not only done but seen to be done in a linguistically inclusive manner.</w:t>
      </w:r>
    </w:p>
    <w:bookmarkEnd w:id="21"/>
    <w:bookmarkStart w:id="22" w:name="iii.-healthcare-access-and-public-safety"/>
    <w:p>
      <w:pPr>
        <w:pStyle w:val="Heading2"/>
      </w:pPr>
      <w:r>
        <w:t xml:space="preserve">III. Healthcare Access and Public Safety</w:t>
      </w:r>
    </w:p>
    <w:p>
      <w:pPr>
        <w:pStyle w:val="FirstParagraph"/>
      </w:pPr>
      <w:r>
        <w:t xml:space="preserve">Beyond the legal sphere, the healthcare sector in South Africa Johannesburg presents another critical arena where Translator Interpreter services are vital. The public health system serves millions of patients from diverse linguistic backgrounds. Medical miscommunication can lead to severe consequences, including incorrect diagnoses, improper medication administration, and failure to understand preventive care instructions.</w:t>
      </w:r>
    </w:p>
    <w:p>
      <w:pPr>
        <w:pStyle w:val="BodyText"/>
      </w:pPr>
      <w:r>
        <w:t xml:space="preserve">In emergency rooms across Gauteng province alone, medical practitioners often face the challenge of communicating with non-English speaking patients in moments of crisis. Here, the role of an on-site Interpreter is invaluable. It is not sufficient to rely on family members or ad-hoc translations due to privacy concerns and potential inaccuracies. Professional Translator Interpreter services ensure patient confidentiality and accuracy, thereby improving health outcomes and building trust between the public health sector in South Africa Johannesburg and its diverse population.</w:t>
      </w:r>
    </w:p>
    <w:bookmarkEnd w:id="22"/>
    <w:bookmarkStart w:id="23" w:name="Xc0dbe461381d51f9591e79b0e871c4c10cd9eba"/>
    <w:p>
      <w:pPr>
        <w:pStyle w:val="Heading2"/>
      </w:pPr>
      <w:r>
        <w:t xml:space="preserve">IV. Economic Integration and Business Operations</w:t>
      </w:r>
    </w:p>
    <w:p>
      <w:pPr>
        <w:pStyle w:val="FirstParagraph"/>
      </w:pPr>
      <w:r>
        <w:t xml:space="preserve">Johannesburg is a hub for international trade, mining, finance, and technology. As global businesses expand their footprint in Africa, the need for seamless communication between local employees/clients and international partners becomes paramount. In this context Translator services are crucial for legal contracts, marketing materials, technical manuals, and compliance documentation.</w:t>
      </w:r>
    </w:p>
    <w:p>
      <w:pPr>
        <w:pStyle w:val="BodyText"/>
      </w:pPr>
      <w:r>
        <w:t xml:space="preserve">Furthermore Interpreter services facilitate face-to-face negotiations and partnerships. For a South African Johannesburg company seeking investment or engaging in cross-border trade with neighbors like Zambia, Mozambique, or Zimbabwe (where Portuguese is spoken), having access to professional interpreters breaks down linguistic barriers that could otherwise stall economic progress. The ability to communicate effectively in local languages fosters stronger business relationships and demonstrates cultural respect, which is increasingly valued in the global marketplace.</w:t>
      </w:r>
    </w:p>
    <w:bookmarkEnd w:id="23"/>
    <w:bookmarkStart w:id="24" w:name="X070556b5e90cc9f5054768528d00e28b6d3b292"/>
    <w:p>
      <w:pPr>
        <w:pStyle w:val="Heading2"/>
      </w:pPr>
      <w:r>
        <w:t xml:space="preserve">V. Challenges and the Need for Professionalization</w:t>
      </w:r>
    </w:p>
    <w:p>
      <w:pPr>
        <w:pStyle w:val="FirstParagraph"/>
      </w:pPr>
      <w:r>
        <w:t xml:space="preserve">Despite the clear need, South Africa Johannesburg faces significant challenges regarding Translator Interpreter services. There is a shortage of certified professionals who are proficient in both high-demand indigenous languages (such as isiZulu, Sesotho, and Tswana) and international business languages. Additionally, many current practitioners lack formal training in specific domains such as medical or legal terminology.</w:t>
      </w:r>
    </w:p>
    <w:p>
      <w:pPr>
        <w:pStyle w:val="BodyText"/>
      </w:pPr>
      <w:r>
        <w:t xml:space="preserve">To address this, there must be a concerted effort to professionalize the field of Translator Interpreter services in South Africa Johannesburg. This includes establishing standardized certification processes, investing in university-level curricula that focus on specialized interpretation techniques, and encouraging government procurement policies that prioritize certified professionals over informal translators.</w:t>
      </w:r>
    </w:p>
    <w:bookmarkEnd w:id="24"/>
    <w:bookmarkStart w:id="25" w:name="vi.-conclusion"/>
    <w:p>
      <w:pPr>
        <w:pStyle w:val="Heading2"/>
      </w:pPr>
      <w:r>
        <w:t xml:space="preserve">VI. Conclusion</w:t>
      </w:r>
    </w:p>
    <w:p>
      <w:pPr>
        <w:pStyle w:val="FirstParagraph"/>
      </w:pPr>
      <w:r>
        <w:t xml:space="preserve">In conclusion, the integration of high-quality Translator Interpreter services is indispensable for South Africa Johannesburg to function equitably and efficiently. Whether in the pursuit of legal justice, public health safety, or economic competitiveness, language barriers pose significant risks that can only be mitigated by professional linguistic mediation. By recognizing the critical importance of these roles and investing in their professional development, Johannesburg can uphold its status as a beacon of democracy and prosperity in Africa. The city’s future stability depends on its ability to bridge linguistic divides through skilled Translator Interpreter professionals who ensure that every voice is heard, understood, and respected.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Translator Interpreter Services in South Africa, Johannesburg</dc:title>
  <dc:creator/>
  <dc:language>en</dc:language>
  <cp:keywords/>
  <dcterms:created xsi:type="dcterms:W3CDTF">2026-07-29T17:41:30Z</dcterms:created>
  <dcterms:modified xsi:type="dcterms:W3CDTF">2026-07-29T17:41:30Z</dcterms:modified>
</cp:coreProperties>
</file>

<file path=docProps/custom.xml><?xml version="1.0" encoding="utf-8"?>
<Properties xmlns="http://schemas.openxmlformats.org/officeDocument/2006/custom-properties" xmlns:vt="http://schemas.openxmlformats.org/officeDocument/2006/docPropsVTypes"/>
</file>