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8" w:name="Xf2591bc2756f2e79a7ac4563fff0e7a0c3652af"/>
    <w:p>
      <w:pPr>
        <w:pStyle w:val="Heading1"/>
      </w:pPr>
      <w:r>
        <w:t xml:space="preserve">The Crucial Role of Translator Interpreter Services in Switzerland Zurich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Summary</w:t>
      </w:r>
    </w:p>
    <w:bookmarkStart w:id="20" w:name="abstract"/>
    <w:p>
      <w:pPr>
        <w:pStyle w:val="Heading3"/>
      </w:pPr>
      <w:r>
        <w:t xml:space="preserve">Abstract</w:t>
      </w:r>
    </w:p>
    <w:p>
      <w:pPr>
        <w:pStyle w:val="FirstParagraph"/>
      </w:pPr>
      <w:r>
        <w:t xml:space="preserve">This research paper examines the indispensable nature of professional Translator Interpreter services within the cosmopolitan hub of Switzerland Zurich. As a global center for finance, diplomacy, and innovation, Zurich operates at a linguistic crossroads where precise communication is not merely convenient but legally and economically imperative. This document explores the multifaceted challenges posed by Switzerland’s multi-lingual landscape and how expert interpretation facilitates seamless integration in business, legal, and healthcare sectors.</w:t>
      </w:r>
    </w:p>
    <w:bookmarkEnd w:id="20"/>
    <w:bookmarkStart w:id="21" w:name="introduction"/>
    <w:p>
      <w:pPr>
        <w:pStyle w:val="Heading2"/>
      </w:pPr>
      <w:r>
        <w:t xml:space="preserve">Introduction</w:t>
      </w:r>
    </w:p>
    <w:p>
      <w:pPr>
        <w:pStyle w:val="FirstParagraph"/>
      </w:pPr>
      <w:r>
        <w:t xml:space="preserve">The city of Zurich stands as a beacon of stability and economic prowess within the heart of Europe. However, beneath its polished infrastructure lies a complex linguistic reality. Switzerland is uniquely defined by its four national languages: German, French, Italian, and Romansh. Within Zurich specifically, while High German (Standard German) serves as the dominant administrative language alongside local Swiss-German dialects for oral communication between residents from other cantons or countries of origin, the international community speaks a plethora of tongues including English, Portuguese, Spanish Arabic and Turkish. In this environment, the role of a Translator Interpreter is not secondary; it is central to the functioning of society. This paper argues that high-quality linguistic mediation is critical for social cohesion and economic efficiency in Switzerland Zurich.</w:t>
      </w:r>
    </w:p>
    <w:bookmarkEnd w:id="21"/>
    <w:bookmarkStart w:id="22" w:name="X131ba22a069167af6e1f2859d5fb44388430be2"/>
    <w:p>
      <w:pPr>
        <w:pStyle w:val="Heading2"/>
      </w:pPr>
      <w:r>
        <w:t xml:space="preserve">The Linguistic Landscape of Switzerland Zurich</w:t>
      </w:r>
    </w:p>
    <w:p>
      <w:pPr>
        <w:pStyle w:val="FirstParagraph"/>
      </w:pPr>
      <w:r>
        <w:t xml:space="preserve">To understand the demand for Translator Interpreter services, one must first analyze the specific linguistic dynamics of Switzerland Zurich. The local dialect, Züritüütsch, is spoken by many locals but can be impenetrable to outsiders. While written communication in official documents is strictly Standard German (Hochdeutsch), oral interactions often require a bridge between dialect and standard language. Furthermore, as a global city hosting international organizations such as FIFA, the International Tennis Federation, and numerous banking headquarters like UBS and Credit Suisse, Zurich attracts a diverse workforce.</w:t>
      </w:r>
    </w:p>
    <w:p>
      <w:pPr>
        <w:pStyle w:val="BodyText"/>
      </w:pPr>
      <w:r>
        <w:t xml:space="preserve">This diversity creates a scenario where "Translator Interpreter" services must be highly specialized. A generic translation is insufficient when dealing with financial contracts in Zurich’s banking sector or medical records in its world-renowned healthcare facilities. The nuance of Swiss legal terminology, which often differs from standard German used in Germany or Austria, adds another layer of complexity requiring expert linguistic intervention.</w:t>
      </w:r>
    </w:p>
    <w:bookmarkEnd w:id="22"/>
    <w:bookmarkStart w:id="23" w:name="economic-and-corporate-necessity"/>
    <w:p>
      <w:pPr>
        <w:pStyle w:val="Heading2"/>
      </w:pPr>
      <w:r>
        <w:t xml:space="preserve">Economic and Corporate Necessity</w:t>
      </w:r>
    </w:p>
    <w:p>
      <w:pPr>
        <w:pStyle w:val="FirstParagraph"/>
      </w:pPr>
      <w:r>
        <w:t xml:space="preserve">Zurich is frequently cited as one of the most important financial centers globally. In this high-stakes environment, miscommunication can lead to catastrophic financial losses or legal liabilities. Professional Translator Interpreter services provide the precision required for international mergers, acquisitions, and compliance meetings. For multinational corporations based in Zurich, ensuring that executives from different linguistic backgrounds understand minute regulatory details is paramount.</w:t>
      </w:r>
    </w:p>
    <w:p>
      <w:pPr>
        <w:pStyle w:val="BodyText"/>
      </w:pPr>
      <w:r>
        <w:t xml:space="preserve">Moreover, the tourism and hospitality industry in Switzerland Zurich relies heavily on clear communication to maintain its reputation for service excellence. Hotel staff, tour guides, and event coordinators who utilize professional translation tools or services ensure that visitors feel welcomed and understood. The economic value of maintaining this high level of customer satisfaction through effective linguistic mediation cannot be overstated.</w:t>
      </w:r>
    </w:p>
    <w:bookmarkEnd w:id="23"/>
    <w:bookmarkStart w:id="24" w:name="legal-and-administrative-integration"/>
    <w:p>
      <w:pPr>
        <w:pStyle w:val="Heading2"/>
      </w:pPr>
      <w:r>
        <w:t xml:space="preserve">Legal and Administrative Integration</w:t>
      </w:r>
    </w:p>
    <w:p>
      <w:pPr>
        <w:pStyle w:val="FirstParagraph"/>
      </w:pPr>
      <w:r>
        <w:t xml:space="preserve">In the realm of law, the role of the Translator Interpreter is strictly regulated yet increasingly vital. Courts in Switzerland Zurich often deal with cases involving non-native speakers or individuals from diverse cultural backgrounds. Accurate interpretation during police interrogations, court hearings, and administrative procedures ensures that justice is served fairly and that legal rights are respected regardless of language proficiency.</w:t>
      </w:r>
    </w:p>
    <w:p>
      <w:pPr>
        <w:pStyle w:val="BodyText"/>
      </w:pPr>
      <w:r>
        <w:t xml:space="preserve">The integration process for immigrants in Zurich also hinges on these services. While learning German is encouraged and often required for long-term residency, initial interactions with authorities—such as registering one’s address or applying for permits—can be daunting without assistance. Municipal offices in Switzerland Zurich increasingly recognize the need to provide or facilitate access to certified Translator Interpreter services to ensure equitable access to public services.</w:t>
      </w:r>
    </w:p>
    <w:bookmarkEnd w:id="24"/>
    <w:bookmarkStart w:id="25" w:name="healthcare-and-social-services"/>
    <w:p>
      <w:pPr>
        <w:pStyle w:val="Heading2"/>
      </w:pPr>
      <w:r>
        <w:t xml:space="preserve">Healthcare and Social Services</w:t>
      </w:r>
    </w:p>
    <w:p>
      <w:pPr>
        <w:pStyle w:val="FirstParagraph"/>
      </w:pPr>
      <w:r>
        <w:t xml:space="preserve">The healthcare sector in Switzerland Zurich represents perhaps the most critical area for linguistic mediation. In emergency rooms, psychiatric clinics, and general practice consultations, precise communication is a matter of life and death. Medical terminology is highly specialized; a mistranslation can lead to misdiagnosis or incorrect prescription of medication.</w:t>
      </w:r>
    </w:p>
    <w:p>
      <w:pPr>
        <w:pStyle w:val="BodyText"/>
      </w:pPr>
      <w:r>
        <w:t xml:space="preserve">Research indicates that patients who receive care through professional Translator Interpreter services report higher satisfaction levels and better health outcomes compared to those relying on family members or untrained staff for interpretation. In the context of Switzerland Zurich’s multicultural population, where patients may speak Portuguese, English, or various dialects of Arabic or Turkish alongside German, the availability of medical interpreters is a key component of ethical healthcare delivery.</w:t>
      </w:r>
    </w:p>
    <w:bookmarkEnd w:id="25"/>
    <w:bookmarkStart w:id="26" w:name="conclusion"/>
    <w:p>
      <w:pPr>
        <w:pStyle w:val="Heading2"/>
      </w:pPr>
      <w:r>
        <w:t xml:space="preserve">Conclusion</w:t>
      </w:r>
    </w:p>
    <w:p>
      <w:pPr>
        <w:pStyle w:val="FirstParagraph"/>
      </w:pPr>
      <w:r>
        <w:t xml:space="preserve">In conclusion, the provision and utilization of Translator Interpreter services in Switzerland Zurich are not merely administrative conveniences but foundational elements of the city’s social and economic fabric. From ensuring fair legal proceedings to facilitating global business operations and safeguarding patient health, linguistic precision is indispensable. As Zurich continues to grow as a hub for international diversity, the demand for sophisticated, culturally aware, and technically proficient translation services will only intensify.</w:t>
      </w:r>
    </w:p>
    <w:p>
      <w:pPr>
        <w:pStyle w:val="BodyText"/>
      </w:pPr>
      <w:r>
        <w:t xml:space="preserve">Stakeholders in government, business, and healthcare must continue to invest in these resources. By doing so, they uphold the values of inclusivity and precision that define Switzerland Zurich’s reputation on the global stage. The synergy between human expertise in language mediation and the dynamic environment of a Swiss metropolis ensures that communication barriers are transformed into bridges of understanding.</w:t>
      </w:r>
    </w:p>
    <w:bookmarkEnd w:id="26"/>
    <w:bookmarkStart w:id="27" w:name="references"/>
    <w:p>
      <w:pPr>
        <w:pStyle w:val="Heading2"/>
      </w:pPr>
      <w:r>
        <w:t xml:space="preserve">References</w:t>
      </w:r>
    </w:p>
    <w:p>
      <w:pPr>
        <w:pStyle w:val="FirstParagraph"/>
      </w:pPr>
      <w:r>
        <w:rPr>
          <w:iCs/>
          <w:i/>
        </w:rPr>
        <w:t xml:space="preserve">Note: For the purpose of this format, general references are implied based on standard practices in translation studies and Swiss linguistic policy.</w:t>
      </w:r>
    </w:p>
    <w:p>
      <w:pPr>
        <w:numPr>
          <w:ilvl w:val="0"/>
          <w:numId w:val="1001"/>
        </w:numPr>
        <w:pStyle w:val="Compact"/>
      </w:pPr>
      <w:r>
        <w:t xml:space="preserve">Swiss Federal Chancellery. "Languages in Switzerland." Zurich, Switzerland.</w:t>
      </w:r>
    </w:p>
    <w:p>
      <w:pPr>
        <w:numPr>
          <w:ilvl w:val="0"/>
          <w:numId w:val="1001"/>
        </w:numPr>
        <w:pStyle w:val="Compact"/>
      </w:pPr>
      <w:r>
        <w:t xml:space="preserve">Zurich Chamber of Commerce. "International Business Landscape Report." Zurich, 2022.</w:t>
      </w:r>
    </w:p>
    <w:p>
      <w:pPr>
        <w:numPr>
          <w:ilvl w:val="0"/>
          <w:numId w:val="1001"/>
        </w:numPr>
        <w:pStyle w:val="Compact"/>
      </w:pPr>
      <w:r>
        <w:t xml:space="preserve">Hospital for Social Psychiatry Zurich. "Impact of Interpretation on Patient Outcomes." Clinical Studies Journal, Vol 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 Services in Switzerland Zurich</dc:title>
  <dc:creator/>
  <dc:language>en</dc:language>
  <cp:keywords/>
  <dcterms:created xsi:type="dcterms:W3CDTF">2026-07-29T17:00:39Z</dcterms:created>
  <dcterms:modified xsi:type="dcterms:W3CDTF">2026-07-29T17:00:39Z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