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34" w:name="X95df17c6312af574741b74b6db169258ea20dd9"/>
    <w:p>
      <w:pPr>
        <w:pStyle w:val="Heading1"/>
      </w:pPr>
      <w:r>
        <w:t xml:space="preserve">The Strategic Role of Translator Interpreter Services in Uganda Kampala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East Africa / Global Context</w:t>
      </w:r>
      <w:r>
        <w:br/>
      </w:r>
      <w:r>
        <w:rPr>
          <w:bCs/>
          <w:b/>
        </w:rPr>
        <w:t xml:space="preserve">Focus Area:</w:t>
      </w:r>
      <w:r>
        <w:t xml:space="preserve"> </w:t>
      </w:r>
      <w:r>
        <w:t xml:space="preserve">Linguistic Precision and Cultural Competency in Urban Centers</w:t>
      </w:r>
    </w:p>
    <w:bookmarkStart w:id="20" w:name="abstract"/>
    <w:p>
      <w:pPr>
        <w:pStyle w:val="Heading3"/>
      </w:pPr>
      <w:r>
        <w:t xml:space="preserve">Abstract</w:t>
      </w:r>
    </w:p>
    <w:p>
      <w:pPr>
        <w:pStyle w:val="FirstParagraph"/>
      </w:pPr>
      <w:r>
        <w:t xml:space="preserve">This research paper examines the critical necessity of professional Translator Interpreter services within the bustling urban center of Uganda Kampala. As a hub for diplomatic activity, international commerce, and diverse linguistic interactions in East Africa, Uganda Kampala presents unique challenges and opportunities for language professionals. This document explores the distinction between translation and interpretation, analyzes the multilingual landscape of Uganda Kampala involving English, Swahili, and local indigenous languages such as Luganda and Runyankole-Rukiga. Furthermore, it assesses how high-quality Translator Interpreter services facilitate legal proceedings in High Courts of Uganda Kampala enhance public health communication during medical emergencies improve diplomatic relations at the African Union headquarters located within the city and support educational integration. The paper argues that investing in professional Translator Interpreter infrastructure is not merely a logistical necessity but a strategic imperative for sustainable development and social cohesion in Uganda Kampala.</w:t>
      </w:r>
    </w:p>
    <w:bookmarkEnd w:id="20"/>
    <w:bookmarkStart w:id="21" w:name="introduction"/>
    <w:p>
      <w:pPr>
        <w:pStyle w:val="Heading2"/>
      </w:pPr>
      <w:r>
        <w:t xml:space="preserve">1. Introduction</w:t>
      </w:r>
    </w:p>
    <w:p>
      <w:pPr>
        <w:pStyle w:val="FirstParagraph"/>
      </w:pPr>
      <w:r>
        <w:t xml:space="preserve">In an increasingly globalized world, the ability to bridge linguistic divides is paramount. Nowhere is this more evident than in Uganda Kampala, the capital city and largest metropolis of Uganda. As the political and economic heart of East Africa, Uganda Kampala hosts a diverse population comprising various ethnic groups alongside a significant expatriate community from neighboring countries and international organizations. Consequently, the demand for professional Translator Interpreter services has surged across multiple sectors including judiciary governance healthcare education and non-governmental organizations (NGOs). This paper aims to elucidate the importance of these linguistic services, defining their scope and impact within the specific socio-cultural context of Uganda Kampala.</w:t>
      </w:r>
    </w:p>
    <w:bookmarkEnd w:id="21"/>
    <w:bookmarkStart w:id="24" w:name="defining-translator-interpreter-services"/>
    <w:p>
      <w:pPr>
        <w:pStyle w:val="Heading2"/>
      </w:pPr>
      <w:r>
        <w:t xml:space="preserve">2. Defining Translator Interpreter Services</w:t>
      </w:r>
    </w:p>
    <w:p>
      <w:pPr>
        <w:pStyle w:val="FirstParagraph"/>
      </w:pPr>
      <w:r>
        <w:t xml:space="preserve">To understand the value proposition in Uganda Kampala, one must first distinguish between two often conflated disciplines: translation and interpretation. While both involve converting meaning from one language to another they operate in different mediums and require distinct skill sets.</w:t>
      </w:r>
    </w:p>
    <w:bookmarkStart w:id="22" w:name="the-role-of-translation"/>
    <w:p>
      <w:pPr>
        <w:pStyle w:val="Heading3"/>
      </w:pPr>
      <w:r>
        <w:t xml:space="preserve">2.1 The Role of Translation</w:t>
      </w:r>
    </w:p>
    <w:p>
      <w:pPr>
        <w:pStyle w:val="FirstParagraph"/>
      </w:pPr>
      <w:r>
        <w:rPr>
          <w:bCs/>
          <w:b/>
        </w:rPr>
        <w:t xml:space="preserve">Translation</w:t>
      </w:r>
      <w:r>
        <w:t xml:space="preserve">, broadly defined, refers to the written transformation of text from a source language into a target language. In the context of Uganda Kampala this is critical for legal documentation corporate contracts public health pamphlets and academic literature. Given that English is the official language but many local dialects are oral-heavy accurate translation ensures that written policies resonate with local stakeholders while maintaining international compliance standards.</w:t>
      </w:r>
    </w:p>
    <w:bookmarkEnd w:id="22"/>
    <w:bookmarkStart w:id="23" w:name="the-role-of-interpretation"/>
    <w:p>
      <w:pPr>
        <w:pStyle w:val="Heading3"/>
      </w:pPr>
      <w:r>
        <w:t xml:space="preserve">2.2 The Role of Interpretation</w:t>
      </w:r>
    </w:p>
    <w:p>
      <w:pPr>
        <w:pStyle w:val="FirstParagraph"/>
      </w:pPr>
      <w:r>
        <w:rPr>
          <w:bCs/>
          <w:b/>
        </w:rPr>
        <w:t xml:space="preserve">Interpretation</w:t>
      </w:r>
      <w:r>
        <w:t xml:space="preserve">, on the other hand, involves the spoken conversion of meaning. It occurs in real-time and requires exceptional cognitive agility emotional intelligence and cultural knowledge for interpreting live discussions between doctors patients police officers suspects diplomats or business executives in Uganda Kampala. Simultaneous consecutive sight and whisper interpretation are specialized sub-fields that cater to different scenarios ranging from parliamentary sessions to court hearings.</w:t>
      </w:r>
    </w:p>
    <w:bookmarkEnd w:id="23"/>
    <w:bookmarkEnd w:id="24"/>
    <w:bookmarkStart w:id="27" w:name="X9a444e4c76839c07b2b6a4a486d2f7d5b7f94f2"/>
    <w:p>
      <w:pPr>
        <w:pStyle w:val="Heading2"/>
      </w:pPr>
      <w:r>
        <w:t xml:space="preserve">3. The Linguistic Landscape of Uganda Kampala</w:t>
      </w:r>
    </w:p>
    <w:p>
      <w:pPr>
        <w:pStyle w:val="FirstParagraph"/>
      </w:pPr>
      <w:r>
        <w:t xml:space="preserve">Uganda Kampala is a linguistic mosaic. While English serves as the primary medium for official business and education Swahili has gained prominence due to regional integration efforts within the East African Community (EAC). Additionally indigenous languages like Luganda Runyankole-Rukiga Acholi and Luo are widely spoken among residents. This complexity creates a high demand for Translator Interpreter services who possess proficiency not just in English but also in these local tongues.</w:t>
      </w:r>
    </w:p>
    <w:bookmarkStart w:id="25" w:name="legal-and-judicial-implications"/>
    <w:p>
      <w:pPr>
        <w:pStyle w:val="Heading3"/>
      </w:pPr>
      <w:r>
        <w:t xml:space="preserve">3.1 Legal and Judicial Implications</w:t>
      </w:r>
    </w:p>
    <w:p>
      <w:pPr>
        <w:pStyle w:val="FirstParagraph"/>
      </w:pPr>
      <w:r>
        <w:t xml:space="preserve">In the High Courts of Uganda Kampala access to justice is contingent upon clear communication. Many defendants or witnesses may have limited fluency in English yet must understand charges witness testimonies or verdicts rendered in that language here professional interpreters become indispensable. Without accurate Translator Interpreter services there exists a risk of miscarriage of justice violating constitutional rights to fair trial and comprehension.</w:t>
      </w:r>
    </w:p>
    <w:bookmarkEnd w:id="25"/>
    <w:bookmarkStart w:id="26" w:name="healthcare-communication"/>
    <w:p>
      <w:pPr>
        <w:pStyle w:val="Heading3"/>
      </w:pPr>
      <w:r>
        <w:t xml:space="preserve">3.2 Healthcare Communication</w:t>
      </w:r>
    </w:p>
    <w:p>
      <w:pPr>
        <w:pStyle w:val="FirstParagraph"/>
      </w:pPr>
      <w:r>
        <w:t xml:space="preserve">The healthcare sector in Uganda Kampala faces similar challenges particularly when treating migrant workers from Rwanda Congo Burundi or South Sudan where English proficiency varies. Medical miscommunication can lead to incorrect diagnoses medication errors or failure to adhere to treatment plans specialized medical interpreters ensure that patients understand their conditions while clinicians grasp symptoms described in native tongues thereby improving health outcomes.</w:t>
      </w:r>
    </w:p>
    <w:bookmarkEnd w:id="26"/>
    <w:bookmarkEnd w:id="27"/>
    <w:bookmarkStart w:id="30" w:name="economic-and-diplomatic-significance"/>
    <w:p>
      <w:pPr>
        <w:pStyle w:val="Heading2"/>
      </w:pPr>
      <w:r>
        <w:t xml:space="preserve">4. Economic and Diplomatic Significance</w:t>
      </w:r>
    </w:p>
    <w:p>
      <w:pPr>
        <w:pStyle w:val="FirstParagraph"/>
      </w:pPr>
      <w:r>
        <w:t xml:space="preserve">Kampala serves as a regional headquarters for multinational corporations NGOs including the United Nations agencies and the African Union Commission. These entities rely heavily on seamless communication to function effectively among staff members donors beneficiaries governments across East Africa.</w:t>
      </w:r>
    </w:p>
    <w:bookmarkStart w:id="28" w:name="facilitating-international-trade"/>
    <w:p>
      <w:pPr>
        <w:pStyle w:val="Heading3"/>
      </w:pPr>
      <w:r>
        <w:t xml:space="preserve">4.1 Facilitating International Trade</w:t>
      </w:r>
    </w:p>
    <w:p>
      <w:pPr>
        <w:pStyle w:val="FirstParagraph"/>
      </w:pPr>
      <w:r>
        <w:t xml:space="preserve">Business negotiations between foreign investors local entrepreneurs suppliers regulators require precise linguistic mediation during contract discussions bidding processes joint ventures etc Translator Interpreter services mitigate risks associated with misunderstandings ensuring that all parties share a common understanding of terms obligations liabilities thus fostering trust and encouraging investment in Uganda Kampala economy.</w:t>
      </w:r>
    </w:p>
    <w:bookmarkEnd w:id="28"/>
    <w:bookmarkStart w:id="29" w:name="diplomatic-engagements"/>
    <w:p>
      <w:pPr>
        <w:pStyle w:val="Heading3"/>
      </w:pPr>
      <w:r>
        <w:t xml:space="preserve">4.2 Diplomatic Engagements</w:t>
      </w:r>
    </w:p>
    <w:p>
      <w:pPr>
        <w:pStyle w:val="FirstParagraph"/>
      </w:pPr>
      <w:r>
        <w:t xml:space="preserve">Diplomacy thrives on nuance. During summits bilateral meetings multilateral forums hosted in Uganda Kampala slight mistranslations could escalate tensions or undermine agreements skilled interpreters act as cultural ambassadors preserving intent tone emotion ensuring smooth diplomatic relations between Uganda its neighbors continental partners global allies alike.</w:t>
      </w:r>
    </w:p>
    <w:bookmarkEnd w:id="29"/>
    <w:bookmarkEnd w:id="30"/>
    <w:bookmarkStart w:id="31" w:name="challenges-and-recommendations"/>
    <w:p>
      <w:pPr>
        <w:pStyle w:val="Heading2"/>
      </w:pPr>
      <w:r>
        <w:t xml:space="preserve">5. Challenges and Recommendations</w:t>
      </w:r>
    </w:p>
    <w:p>
      <w:pPr>
        <w:pStyle w:val="FirstParagraph"/>
      </w:pPr>
      <w:r>
        <w:t xml:space="preserve">Despite growing awareness several hurdles persist within the industry in Uganda Kampala:</w:t>
      </w:r>
    </w:p>
    <w:p>
      <w:pPr>
        <w:numPr>
          <w:ilvl w:val="0"/>
          <w:numId w:val="1001"/>
        </w:numPr>
        <w:pStyle w:val="Compact"/>
      </w:pPr>
      <w:r>
        <w:rPr>
          <w:bCs/>
          <w:b/>
        </w:rPr>
        <w:t xml:space="preserve">Lack of Standardization:</w:t>
      </w:r>
    </w:p>
    <w:p>
      <w:pPr>
        <w:numPr>
          <w:ilvl w:val="0"/>
          <w:numId w:val="1001"/>
        </w:numPr>
        <w:pStyle w:val="Compact"/>
      </w:pPr>
      <w:r>
        <w:rPr>
          <w:bCs/>
          <w:b/>
        </w:rPr>
        <w:t xml:space="preserve">Absence of Specialized Training Programs:</w:t>
      </w:r>
    </w:p>
    <w:p>
      <w:pPr>
        <w:numPr>
          <w:ilvl w:val="0"/>
          <w:numId w:val="1001"/>
        </w:numPr>
        <w:pStyle w:val="Compact"/>
      </w:pPr>
      <w:r>
        <w:rPr>
          <w:bCs/>
          <w:b/>
        </w:rPr>
        <w:t xml:space="preserve">Cultural Competency Gaps:</w:t>
      </w:r>
    </w:p>
    <w:p>
      <w:pPr>
        <w:pStyle w:val="FirstParagraph"/>
      </w:pPr>
      <w:r>
        <w:t xml:space="preserve">To address these issues stakeholders should consider establishing accredited training programs partnering with universities offering degrees in Translation Studies/Interpreting; creating regulatory frameworks akin to those seen in Europe North America promoting ethical codes of conduct mandating continuing education credits for practitioners ensuring continuous improvement within the sector.</w:t>
      </w:r>
    </w:p>
    <w:bookmarkEnd w:id="31"/>
    <w:bookmarkStart w:id="32" w:name="conclusion"/>
    <w:p>
      <w:pPr>
        <w:pStyle w:val="Heading2"/>
      </w:pPr>
      <w:r>
        <w:t xml:space="preserve">6. Conclusion</w:t>
      </w:r>
    </w:p>
    <w:p>
      <w:pPr>
        <w:pStyle w:val="FirstParagraph"/>
      </w:pPr>
      <w:r>
        <w:t xml:space="preserve">In conclusion, Translator Interpreter services play a pivotal role in shaping Uganda Kampala's trajectory towards becoming a more inclusive equitable prosperous regionally integrated capital city. By facilitating communication across linguistic boundaries these professionals enable access to justice improve public health outcomes support economic growth strengthen diplomatic ties promote social cohesion among diverse populations residing within Uganda Kampala bounds. It is therefore imperative that policymakers educators private sector leaders recognize this importance investing resources into developing robust infrastructure supporting ethical high-quality Translator Interpreter practices ensuring everyone regardless of mother tongue has equal opportunity participate fully society thrive together harmoniously.</w:t>
      </w:r>
    </w:p>
    <w:bookmarkEnd w:id="32"/>
    <w:bookmarkStart w:id="33" w:name="references"/>
    <w:p>
      <w:pPr>
        <w:pStyle w:val="Heading2"/>
      </w:pPr>
      <w:r>
        <w:t xml:space="preserve">References</w:t>
      </w:r>
    </w:p>
    <w:p>
      <w:pPr>
        <w:numPr>
          <w:ilvl w:val="0"/>
          <w:numId w:val="1002"/>
        </w:numPr>
        <w:pStyle w:val="Compact"/>
      </w:pPr>
      <w:r>
        <w:t xml:space="preserve">[1] Uganda Bureau of Statistics. (2020). National Population and Housing Census Report.</w:t>
      </w:r>
    </w:p>
    <w:p>
      <w:pPr>
        <w:numPr>
          <w:ilvl w:val="0"/>
          <w:numId w:val="1002"/>
        </w:numPr>
        <w:pStyle w:val="Compact"/>
      </w:pPr>
      <w:r>
        <w:t xml:space="preserve">[2] African Union Commission. (n.d.). Official Languages Policy Framework for the AU.</w:t>
      </w:r>
    </w:p>
    <w:p>
      <w:pPr>
        <w:numPr>
          <w:ilvl w:val="0"/>
          <w:numId w:val="1002"/>
        </w:numPr>
        <w:pStyle w:val="Compact"/>
      </w:pPr>
      <w:r>
        <w:t xml:space="preserve">[3] World Health Organization Regional Office for Africa. (2019). Health System Strengthening in Multilingual Contexts: Case Studies from East Africa.</w:t>
      </w:r>
    </w:p>
    <w:p>
      <w:pPr>
        <w:numPr>
          <w:ilvl w:val="0"/>
          <w:numId w:val="1002"/>
        </w:numPr>
        <w:pStyle w:val="Compact"/>
      </w:pPr>
      <w:r>
        <w:t xml:space="preserve">[4] International Association of Conference Interpreters (AIIC). Code of Professional Ethics and Best Practices Guidelines.</w:t>
      </w:r>
    </w:p>
    <w:p>
      <w:pPr>
        <w:numPr>
          <w:ilvl w:val="0"/>
          <w:numId w:val="1002"/>
        </w:numPr>
        <w:pStyle w:val="Compact"/>
      </w:pPr>
      <w:r>
        <w:t xml:space="preserve">[5] Kampala Capital City Authority Annual Report on Urban Development and Infrastructure Needs. 2021-2023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Uganda Kampala</dc:title>
  <dc:creator/>
  <dc:language>en</dc:language>
  <cp:keywords/>
  <dcterms:created xsi:type="dcterms:W3CDTF">2026-07-29T06:11:27Z</dcterms:created>
  <dcterms:modified xsi:type="dcterms:W3CDTF">2026-07-29T06:11:27Z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