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e58a52dc1964b350b4f067867b0b786d7819323"/>
    <w:p>
      <w:pPr>
        <w:pStyle w:val="Heading1"/>
      </w:pPr>
      <w:r>
        <w:t xml:space="preserve">The Critical Necessity of Professional Translator Interpreter Services in United Kingdom London</w:t>
      </w:r>
    </w:p>
    <w:p>
      <w:pPr>
        <w:pStyle w:val="FirstParagraph"/>
      </w:pPr>
      <w:r>
        <w:rPr>
          <w:bCs/>
          <w:b/>
        </w:rPr>
        <w:t xml:space="preserve">Date:</w:t>
      </w:r>
      <w:r>
        <w:t xml:space="preserve"> </w:t>
      </w:r>
      <w:r>
        <w:t xml:space="preserve">October 26, 2023</w:t>
      </w:r>
      <w:r>
        <w:br/>
      </w:r>
      <w:r>
        <w:rPr>
          <w:bCs/>
          <w:b/>
        </w:rPr>
        <w:t xml:space="preserve">Type:</w:t>
      </w:r>
      <w:r>
        <w:br/>
      </w:r>
    </w:p>
    <w:bookmarkStart w:id="20" w:name="abstract"/>
    <w:p>
      <w:pPr>
        <w:pStyle w:val="Heading3"/>
      </w:pPr>
      <w:r>
        <w:t xml:space="preserve">Abstract</w:t>
      </w:r>
    </w:p>
    <w:p>
      <w:pPr>
        <w:pStyle w:val="FirstParagraph"/>
      </w:pPr>
      <w:r>
        <w:t xml:space="preserve">The rapid globalization of United Kingdom London has created an unprecedented demand for professional language services. This research paper examines the critical role of Translator Interpreter professionals in facilitating communication, legal justice, healthcare access, and economic integration within the capital city. By analyzing current trends, regulatory frameworks such as those established by the Institute of Translation and Interpreting (ITI), and specific challenges faced in United Kingdom London this study highlights why high-standard interpretation is not merely a convenience but a fundamental component of social equity and operational efficiency.</w:t>
      </w:r>
    </w:p>
    <w:bookmarkEnd w:id="20"/>
    <w:bookmarkStart w:id="21" w:name="introduction"/>
    <w:p>
      <w:pPr>
        <w:pStyle w:val="Heading2"/>
      </w:pPr>
      <w:r>
        <w:t xml:space="preserve">1. Introduction</w:t>
      </w:r>
    </w:p>
    <w:p>
      <w:pPr>
        <w:pStyle w:val="FirstParagraph"/>
      </w:pPr>
      <w:r>
        <w:t xml:space="preserve">In the vibrant, multicultural hub of United Kingdom London, language serves as both a bridge and a barrier. As one of the most linguistically diverse cities in the world, London hosts communities speaking over 300 languages. The presence of these diverse linguistic groups necessitates robust systems for communication across sectors including law enforcement healthcare education and business. Within this context the roles of Translator Interpreter professionals are indispensable.</w:t>
      </w:r>
    </w:p>
    <w:p>
      <w:pPr>
        <w:pStyle w:val="BodyText"/>
      </w:pPr>
      <w:r>
        <w:t xml:space="preserve">A Translator specializes in converting written text from one language to another, while an Interpreter facilitates oral or sign language communication between parties who do not share a common tongue. In United Kingdom London the distinction is critical because errors in either field can lead to severe consequences ranging from legal miscarriages of justice to life-threatening medical misdiagnoses. This paper explores the multifaceted impact of these professionals on the fabric of United Kingdom London society.</w:t>
      </w:r>
    </w:p>
    <w:bookmarkEnd w:id="21"/>
    <w:bookmarkStart w:id="22" w:name="the-legal-and-judicial-context"/>
    <w:p>
      <w:pPr>
        <w:pStyle w:val="Heading2"/>
      </w:pPr>
      <w:r>
        <w:t xml:space="preserve">2. The Legal and Judicial Context</w:t>
      </w:r>
    </w:p>
    <w:p>
      <w:pPr>
        <w:pStyle w:val="FirstParagraph"/>
      </w:pPr>
      <w:r>
        <w:t xml:space="preserve">The legal system in United Kingdom London operates exclusively in English, which presents significant challenges for non-native speakers involved in court proceedings. The right to a fair trial, enshrined in the Human Rights Act 1998 includes the right to understand and be understood during judicial processes. Consequently Interpreter services are mandated at all stages of criminal and civil litigation.</w:t>
      </w:r>
    </w:p>
    <w:p>
      <w:pPr>
        <w:pStyle w:val="BodyText"/>
      </w:pPr>
      <w:r>
        <w:t xml:space="preserve">Research indicates that without accredited Interpreter services defendants may fail to comprehend charges witnesses or evidence leading to wrongful convictions or unjust acquittals. In United Kingdom London specialized legal Translator Interpreter professionals must possess not only linguistic fluency but also a deep understanding of legal terminology and procedure. The Ministry of Justice has increasingly moved towards accrediting interpreters through frameworks such as the Public Service Interpreter (PSI) standards to ensure consistency and reliability across courts in United Kingdom London.</w:t>
      </w:r>
    </w:p>
    <w:p>
      <w:pPr>
        <w:pStyle w:val="BodyText"/>
      </w:pPr>
      <w:r>
        <w:t xml:space="preserve">Furthermore document translation is crucial in pre-trial phases where evidence may be presented in foreign languages. Accurate translation of contracts witness statements and police reports ensures that the integrity of legal proceedings is maintained. Errors here can delay cases for years costing both the taxpayer and individuals substantial amounts.</w:t>
      </w:r>
    </w:p>
    <w:bookmarkEnd w:id="22"/>
    <w:bookmarkStart w:id="23" w:name="Xdb17c9262b07833a20a8a33bc69175c57734e96"/>
    <w:p>
      <w:pPr>
        <w:pStyle w:val="Heading2"/>
      </w:pPr>
      <w:r>
        <w:t xml:space="preserve">3. Healthcare Accessibility and Patient Safety</w:t>
      </w:r>
    </w:p>
    <w:p>
      <w:pPr>
        <w:pStyle w:val="FirstParagraph"/>
      </w:pPr>
      <w:r>
        <w:t xml:space="preserve">The National Health Service (NHS) in United Kingdom London serves a population with diverse linguistic needs effective communication between healthcare providers and patients is vital for accurate diagnosis treatment planning informed consent and patient safety. Miscommunication due to language barriers can result in medication errors delayed diagnoses poor adherence to treatment plans and increased hospital readmissions.</w:t>
      </w:r>
    </w:p>
    <w:p>
      <w:pPr>
        <w:pStyle w:val="BodyText"/>
      </w:pPr>
      <w:r>
        <w:t xml:space="preserve">Professional Translator Interpreter services bridge this gap. Medical interpreters are trained in medical ethics terminology confidentiality protocols specific clinical contexts they enable doctors nurses pharmacists and other healthcare workers to convey complex information clearly and compassionately. In United Kingdom London many hospitals now employ dedicated interpreter departments or contract with reputable agencies that provide on-site video remote interpreting (VRI) services.</w:t>
      </w:r>
    </w:p>
    <w:p>
      <w:pPr>
        <w:pStyle w:val="BodyText"/>
      </w:pPr>
      <w:r>
        <w:t xml:space="preserve">The use of family members friends or untrained staff as informal interpreters is strongly discouraged due to risks of omission addition distortion and breach of privacy. A professional Translator Interpreter ensures that cultural nuances are also considered which is particularly important in sensitive situations such as discussing mental health pregnancy or end-of-life care within the diverse communities of United Kingdom London.</w:t>
      </w:r>
    </w:p>
    <w:bookmarkEnd w:id="23"/>
    <w:bookmarkStart w:id="24" w:name="X2c6214608375f68b4917b1266868e12c237a3cb"/>
    <w:p>
      <w:pPr>
        <w:pStyle w:val="Heading2"/>
      </w:pPr>
      <w:r>
        <w:t xml:space="preserve">4. Economic Integration and Business Operations</w:t>
      </w:r>
    </w:p>
    <w:p>
      <w:pPr>
        <w:pStyle w:val="FirstParagraph"/>
      </w:pPr>
      <w:r>
        <w:t xml:space="preserve">LONDON is a global financial center where international trade commerce and investment flow continuously. For businesses operating in United Kingdom London engaging with clients partners or employees who speak different languages requires skilled linguistic support Translator Interpreter professionals facilitate cross-border negotiations contracts compliance audits and customer service interactions.</w:t>
      </w:r>
    </w:p>
    <w:p>
      <w:pPr>
        <w:pStyle w:val="BodyText"/>
      </w:pPr>
      <w:r>
        <w:t xml:space="preserve">In the corporate sector simultaneous interpretation at conferences multilingual marketing materials translated accurately by professional translators and localization of digital content are essential strategies for market expansion. Companies in United Kingdom London that invest in high-quality language services often experience improved brand reputation stronger client relationships and smoother operational workflows. Conversely failure to communicate effectively can lead to lost opportunities contractual disputes and reputational damage.</w:t>
      </w:r>
    </w:p>
    <w:p>
      <w:pPr>
        <w:pStyle w:val="BodyText"/>
      </w:pPr>
      <w:r>
        <w:t xml:space="preserve">Moreover small businesses and startups frequently rely on freelance Translator Interpreter services to navigate regulatory requirements translate user manuals or adapt websites for international audiences. The flexibility provided by independent linguists allows agile growth within the competitive landscape of United Kingdom London.</w:t>
      </w:r>
    </w:p>
    <w:bookmarkEnd w:id="24"/>
    <w:bookmarkStart w:id="25" w:name="social-services-and-community-engagement"/>
    <w:p>
      <w:pPr>
        <w:pStyle w:val="Heading2"/>
      </w:pPr>
      <w:r>
        <w:t xml:space="preserve">5. Social Services and Community Engagement</w:t>
      </w:r>
    </w:p>
    <w:p>
      <w:pPr>
        <w:pStyle w:val="FirstParagraph"/>
      </w:pPr>
      <w:r>
        <w:t xml:space="preserve">Beyond formal institutions social service organizations play a pivotal role in supporting vulnerable populations including refugees asylum seekers migrants and elderly individuals from minority language backgrounds. These groups often face barriers accessing housing benefits employment support and educational resources due to language difficulties.</w:t>
      </w:r>
    </w:p>
    <w:p>
      <w:pPr>
        <w:pStyle w:val="BodyText"/>
      </w:pPr>
      <w:r>
        <w:t xml:space="preserve">Community-based Translator Interpreter services empower these individuals by enabling them to advocate for their rights understand their entitlements participate actively in civic life and build connections with the wider society. Local councils charities and voluntary sector agencies in United Kingdom London increasingly recognize the value of professional interpretation in promoting social inclusion reducing isolation and fostering community cohesion.</w:t>
      </w:r>
    </w:p>
    <w:p>
      <w:pPr>
        <w:pStyle w:val="BodyText"/>
      </w:pPr>
      <w:r>
        <w:t xml:space="preserve">Initiatives such as multilingual helplines community outreach programs translated informational leaflets all depend on the expertise of trained linguists. These efforts contribute to a more equitable society where language is not a determinant of access to essential services.</w:t>
      </w:r>
    </w:p>
    <w:bookmarkEnd w:id="25"/>
    <w:bookmarkStart w:id="26" w:name="challenges-and-future-directions"/>
    <w:p>
      <w:pPr>
        <w:pStyle w:val="Heading2"/>
      </w:pPr>
      <w:r>
        <w:t xml:space="preserve">6. Challenges and Future Directions</w:t>
      </w:r>
    </w:p>
    <w:p>
      <w:pPr>
        <w:pStyle w:val="FirstParagraph"/>
      </w:pPr>
      <w:r>
        <w:t xml:space="preserve">Despite the clear benefits several challenges persist in the provision of Translator Interpreter services in United Kingdom London. Issues such as funding shortages delays in service delivery shortage of interpreters for less commonly taught languages inconsistent quality standards and lack of awareness among end-users remain significant obstacles.</w:t>
      </w:r>
    </w:p>
    <w:p>
      <w:pPr>
        <w:pStyle w:val="BodyText"/>
      </w:pPr>
      <w:r>
        <w:t xml:space="preserve">The rise of artificial intelligence (AI) and machine translation technologies introduces both opportunities and concerns. While AI can offer quick preliminary translations it lacks the cultural sensitivity ethical judgment contextual awareness and empathy that human Translator Interpreter professionals provide. Therefore a hybrid model leveraging technology for efficiency while retaining human oversight for critical interactions is likely the future direction.</w:t>
      </w:r>
    </w:p>
    <w:p>
      <w:pPr>
        <w:pStyle w:val="BodyText"/>
      </w:pPr>
      <w:r>
        <w:t xml:space="preserve">Policymakers industry stakeholders and educational institutions in United Kingdom London must collaborate to address these challenges by investing in training certification continuing professional development standardizing best practices and raising awareness about the importance of professional language services.</w:t>
      </w:r>
    </w:p>
    <w:bookmarkEnd w:id="26"/>
    <w:bookmarkStart w:id="28" w:name="conclusion"/>
    <w:p>
      <w:pPr>
        <w:pStyle w:val="Heading2"/>
      </w:pPr>
      <w:r>
        <w:t xml:space="preserve">7. Conclusion</w:t>
      </w:r>
    </w:p>
    <w:p>
      <w:pPr>
        <w:pStyle w:val="FirstParagraph"/>
      </w:pPr>
      <w:r>
        <w:t xml:space="preserve">In conclusion Translator Interpreter professionals are foundational pillars supporting the functioning inclusivity and competitiveness of United Kingdom London. Their work ensures that justice is served fairly healthcare is delivered safely business thrives globally communities engage effectively and individuals feel valued regardless of their linguistic background.</w:t>
      </w:r>
    </w:p>
    <w:p>
      <w:pPr>
        <w:pStyle w:val="BodyText"/>
      </w:pPr>
      <w:r>
        <w:t xml:space="preserve">As United Kingdom London continues to evolve as a global city the demand for high-quality interpretation services will only grow. It is imperative that public and private sectors prioritize investment in these services recognizing them not merely as costs but as strategic investments in social justice economic prosperity and human dignity. By upholding rigorous standards of professionalism ethics and accuracy we can ensure that United Kingdom London remains a place where everyone is heard understood and respected.</w:t>
      </w:r>
    </w:p>
    <w:bookmarkStart w:id="27" w:name="references"/>
    <w:p>
      <w:pPr>
        <w:pStyle w:val="Heading3"/>
      </w:pPr>
      <w:r>
        <w:t xml:space="preserve">References</w:t>
      </w:r>
    </w:p>
    <w:p>
      <w:pPr>
        <w:pStyle w:val="FirstParagraph"/>
      </w:pPr>
      <w:r>
        <w:t xml:space="preserve">Institute of Translation and Interpreting. (2021). Code of Professional Conduct. London: ITI.</w:t>
      </w:r>
    </w:p>
    <w:p>
      <w:pPr>
        <w:pStyle w:val="BodyText"/>
      </w:pPr>
      <w:r>
        <w:t xml:space="preserve">National Health Service England. (2020). Guidance on the Use of Interpretation Services in NHS Trusts.</w:t>
      </w:r>
    </w:p>
    <w:p>
      <w:pPr>
        <w:pStyle w:val="BodyText"/>
      </w:pPr>
      <w:r>
        <w:t xml:space="preserve">Ministry of Justice. (2019). Protocol for the Appointment of Public Interpreters and Translators in Criminal Courts.</w:t>
      </w:r>
    </w:p>
    <w:p>
      <w:pPr>
        <w:pStyle w:val="BodyText"/>
      </w:pPr>
      <w:r>
        <w:t xml:space="preserve">Turcanu, C., &amp; Kockaert, I. (2018). Professional Interpreting in Europe: Current Trends and Challenges. Routledge.</w:t>
      </w:r>
    </w:p>
    <w:p>
      <w:pPr>
        <w:pStyle w:val="BodyText"/>
      </w:pPr>
      <w:r>
        <w:t xml:space="preserve">London Councils. (2022). Multilingual Communication Strategies for Local Authorities in United Kingdom London.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Translator Interpreter Services in United Kingdom London</dc:title>
  <dc:creator/>
  <dc:language>en</dc:language>
  <cp:keywords/>
  <dcterms:created xsi:type="dcterms:W3CDTF">2026-07-29T22:34:56Z</dcterms:created>
  <dcterms:modified xsi:type="dcterms:W3CDTF">2026-07-29T22:34:56Z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