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Metropolis</w:t>
      </w:r>
    </w:p>
    <w:bookmarkStart w:id="29" w:name="Xae93ba32ca35adc9aa2af04e447a56c58a29340"/>
    <w:p>
      <w:pPr>
        <w:pStyle w:val="Heading1"/>
      </w:pPr>
      <w:r>
        <w:t xml:space="preserve">The Vital Role of the Translator Interpreter in United States Houston: Bridging Linguistic Gaps in a Global Metropolis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Healthcare Administrators</w:t>
      </w:r>
      <w:r>
        <w:br/>
      </w:r>
      <w:r>
        <w:rPr>
          <w:bCs/>
          <w:b/>
        </w:rPr>
        <w:t xml:space="preserve">From:</w:t>
      </w:r>
      <w:r>
        <w:t xml:space="preserve"> </w:t>
      </w:r>
      <w:r>
        <w:t xml:space="preserve">Research Division</w:t>
      </w:r>
    </w:p>
    <w:bookmarkStart w:id="20" w:name="abstract"/>
    <w:p>
      <w:pPr>
        <w:pStyle w:val="Heading3"/>
      </w:pPr>
      <w:r>
        <w:t xml:space="preserve">Abstract</w:t>
      </w:r>
    </w:p>
    <w:p>
      <w:pPr>
        <w:pStyle w:val="FirstParagraph"/>
      </w:pPr>
      <w:r>
        <w:t xml:space="preserve">This paper explores the critical importance of professional translator interpreter services in United States Houston. As one of the most diverse cities in the nation, Houston faces unique linguistic challenges across sectors such as healthcare, legal systems, and emergency services. This research analyzes the distinction between translation and interpretation, evaluates current demand trends in United States Houston, and argues for standardized certification requirements to ensure equitable access to essential services for non-English speakers.</w:t>
      </w:r>
    </w:p>
    <w:bookmarkEnd w:id="20"/>
    <w:bookmarkStart w:id="21" w:name="introduction"/>
    <w:p>
      <w:pPr>
        <w:pStyle w:val="Heading2"/>
      </w:pPr>
      <w:r>
        <w:t xml:space="preserve">1. Introduction</w:t>
      </w:r>
    </w:p>
    <w:p>
      <w:pPr>
        <w:pStyle w:val="FirstParagraph"/>
      </w:pPr>
      <w:r>
        <w:t xml:space="preserve">Houston, Texas, stands as a testament to the power of globalization within a single metropolitan area. It is widely recognized not only for its dominance in the energy sector but also for its profound demographic diversity. In this context, the role of the Translator Interpreter has evolved from a peripheral service to a central pillar of civic infrastructure. The phrase "United States Houston" represents more than just geographic location; it signifies a complex socio-linguistic ecosystem where communication barriers can lead to severe economic, social, and health disparities.</w:t>
      </w:r>
    </w:p>
    <w:p>
      <w:pPr>
        <w:pStyle w:val="BodyText"/>
      </w:pPr>
      <w:r>
        <w:t xml:space="preserve">The United States is often described as an immigrant nation, but Houston takes this description to its logical extreme. With nearly half of the population speaking a language other than English at home, the need for accurate linguistic mediation is urgent. However, there is often a public misunderstanding regarding the specific functions of a translator versus an interpreter. While both are essential components of language accessibility, their operational contexts differ significantly. This paper aims to clarify these distinctions and highlight why specialized Translator Interpreter services are indispensable in United States Houston.</w:t>
      </w:r>
    </w:p>
    <w:bookmarkEnd w:id="21"/>
    <w:bookmarkStart w:id="22" w:name="X2bf6c16834c20e180550f23cb0f2104a0098a5a"/>
    <w:p>
      <w:pPr>
        <w:pStyle w:val="Heading2"/>
      </w:pPr>
      <w:r>
        <w:t xml:space="preserve">2. Distinguishing Translation from Interpretation</w:t>
      </w:r>
    </w:p>
    <w:p>
      <w:pPr>
        <w:pStyle w:val="FirstParagraph"/>
      </w:pPr>
      <w:r>
        <w:t xml:space="preserve">To understand the infrastructure requirements for United States Houston, one must first define the technical differences between translation and interpretation. Although often used interchangeably by laypeople, these professions require distinct skill sets.</w:t>
      </w:r>
    </w:p>
    <w:p>
      <w:pPr>
        <w:pStyle w:val="BodyText"/>
      </w:pPr>
      <w:r>
        <w:rPr>
          <w:bCs/>
          <w:b/>
        </w:rPr>
        <w:t xml:space="preserve">Translation</w:t>
      </w:r>
      <w:r>
        <w:t xml:space="preserve"> </w:t>
      </w:r>
      <w:r>
        <w:t xml:space="preserve">refers to the conversion of written text from one language to another. In a city like Houston, translation services are crucial for public signage, legal documents, medical consent forms, and educational materials. For instance when a hospital in United States Houston publishes discharge instructions in Spanish or Vietnamese, they are utilizing translation.</w:t>
      </w:r>
    </w:p>
    <w:p>
      <w:pPr>
        <w:pStyle w:val="BodyText"/>
      </w:pPr>
      <w:r>
        <w:rPr>
          <w:bCs/>
          <w:b/>
        </w:rPr>
        <w:t xml:space="preserve">Interpretation</w:t>
      </w:r>
      <w:r>
        <w:t xml:space="preserve">, on the other hand involves the oral or sign language conversion of spoken messages. This is immediate and often requires split-second decision-making by the Interpreter. In emergency rooms, courtrooms, and police interrogations across United States Houston, an Interpreter is required to facilitate real-time dialogue between a provider and a patient who speaks little or no English.</w:t>
      </w:r>
    </w:p>
    <w:p>
      <w:pPr>
        <w:pStyle w:val="BodyText"/>
      </w:pPr>
      <w:r>
        <w:t xml:space="preserve">Confusing these two roles can have catastrophic consequences. A nurse might assume that because they have access to translated pamphlets, oral communication is not necessary. However, the nuance of tone, emotion, and immediate clarification provided by an Interpreter cannot be replicated by static text.</w:t>
      </w:r>
    </w:p>
    <w:bookmarkEnd w:id="22"/>
    <w:bookmarkStart w:id="23" w:name="Xcc27ad3c91f0ccf06ddbfbcd258743c91e07587"/>
    <w:p>
      <w:pPr>
        <w:pStyle w:val="Heading2"/>
      </w:pPr>
      <w:r>
        <w:t xml:space="preserve">3. The Healthcare Sector in United States Houston</w:t>
      </w:r>
    </w:p>
    <w:p>
      <w:pPr>
        <w:pStyle w:val="FirstParagraph"/>
      </w:pPr>
      <w:r>
        <w:t xml:space="preserve">The healthcare industry provides the most compelling case study for the necessity of professional Translator Interpreter services. Houston is home to the Texas Medical Center, the largest medical complex in the world. This facility attracts patients from all over globe who speak hundreds of different languages.</w:t>
      </w:r>
    </w:p>
    <w:p>
      <w:pPr>
        <w:pStyle w:val="BodyText"/>
      </w:pPr>
      <w:r>
        <w:t xml:space="preserve">Inadequate interpretation in healthcare settings leads to misdiagnosis, incorrect medication dosages, and poor patient compliance with treatment plans. Research indicates that when English Language Learners (ELLs) are forced to rely on family members or bilingual staff who are not certified as Interpreter professionals, medical error rates increase significantly. For example a child interpreting for their parent during a pediatric oncology consultation may omit critical details regarding side effects due to lack of medical vocabulary or emotional bias.</w:t>
      </w:r>
    </w:p>
    <w:p>
      <w:pPr>
        <w:pStyle w:val="BodyText"/>
      </w:pPr>
      <w:r>
        <w:t xml:space="preserve">In United States Houston, hospitals must navigate insurance reimbursement policies that often do cover professional Interpreter services adequately. This creates a financial disincentive for providers to hire certified professionals, leading them to rely on ad-hoc solutions. However the long term cost of litigation and poor health outcomes far outweighs the expense of hiring a qualified Translator Interpreter.</w:t>
      </w:r>
    </w:p>
    <w:bookmarkEnd w:id="23"/>
    <w:bookmarkStart w:id="24" w:name="legal-and-civic-implications"/>
    <w:p>
      <w:pPr>
        <w:pStyle w:val="Heading2"/>
      </w:pPr>
      <w:r>
        <w:t xml:space="preserve">4. Legal and Civic Implications</w:t>
      </w:r>
    </w:p>
    <w:p>
      <w:pPr>
        <w:pStyle w:val="FirstParagraph"/>
      </w:pPr>
      <w:r>
        <w:t xml:space="preserve">Beyond healthcare, the legal system in United States Houston relies heavily on accurate interpretation to uphold constitutional rights. The Sixth Amendment guarantees the right to counsel in criminal proceedings, which inherently includes the right to understand those proceedings. In cities with high immigrant populations like United States Houston, this translates into a massive demand for court Interpreters.</w:t>
      </w:r>
    </w:p>
    <w:p>
      <w:pPr>
        <w:pStyle w:val="BodyText"/>
      </w:pPr>
      <w:r>
        <w:t xml:space="preserve">A mistranslation of evidence or testimony can lead to wrongful convictions or unjust acquittals. Furthermore civil law matters such as immigration hearings, housing disputes, and family court cases require precise communication. In immigration cases particularly prevalent in the Southern United States border regions including Houston the stakes involve human rights and family separation. Therefore the quality of service provided by an Interpreter is not merely a matter of convenience but a matter of justice.</w:t>
      </w:r>
    </w:p>
    <w:bookmarkEnd w:id="24"/>
    <w:bookmarkStart w:id="25" w:name="X09d51de787fea1a7ae5b47f3527ca9fcebc1635"/>
    <w:p>
      <w:pPr>
        <w:pStyle w:val="Heading2"/>
      </w:pPr>
      <w:r>
        <w:t xml:space="preserve">5. Challenges Facing Translator Interpreter Services</w:t>
      </w:r>
    </w:p>
    <w:p>
      <w:pPr>
        <w:pStyle w:val="FirstParagraph"/>
      </w:pPr>
      <w:r>
        <w:t xml:space="preserve">Despite clear needs several systemic challenges hinder effective language access in United States Houston.</w:t>
      </w:r>
    </w:p>
    <w:p>
      <w:pPr>
        <w:numPr>
          <w:ilvl w:val="0"/>
          <w:numId w:val="1001"/>
        </w:numPr>
        <w:pStyle w:val="Compact"/>
      </w:pPr>
      <w:r>
        <w:t xml:space="preserve">Lack Standardization: While certification exists through bodies such as the National Council on Interpreting in Healthcare (NCIHC) or state-specific commissions, enforcement varies. Some sectors continue to employ untrained individuals who may speak the target language but lack interpreting technique.</w:t>
      </w:r>
    </w:p>
    <w:p>
      <w:pPr>
        <w:numPr>
          <w:ilvl w:val="0"/>
          <w:numId w:val="1001"/>
        </w:numPr>
        <w:pStyle w:val="Compact"/>
      </w:pPr>
      <w:r>
        <w:t xml:space="preserve">Technological Dependence: The rise of video remote interpretation and over-the-phone services has increased accessibility but raised concerns about privacy and data security especially in sensitive environments like hospitals in United States Houston.</w:t>
      </w:r>
    </w:p>
    <w:p>
      <w:pPr>
        <w:numPr>
          <w:ilvl w:val="0"/>
          <w:numId w:val="1001"/>
        </w:numPr>
        <w:pStyle w:val="Compact"/>
      </w:pPr>
      <w:r>
        <w:t xml:space="preserve">Economic Barriers: Many small businesses and local government agencies lack the budget for dedicated linguistic staff. They often rely on outdated translation software which fails to capture cultural nuances essential for effective communication.</w:t>
      </w:r>
    </w:p>
    <w:bookmarkEnd w:id="25"/>
    <w:bookmarkStart w:id="26" w:name="X668459bc34d23400d152ba2b09685a7a8fd94dc"/>
    <w:p>
      <w:pPr>
        <w:pStyle w:val="Heading2"/>
      </w:pPr>
      <w:r>
        <w:t xml:space="preserve">6. Recommendations for United States Houston</w:t>
      </w:r>
    </w:p>
    <w:p>
      <w:pPr>
        <w:pStyle w:val="FirstParagraph"/>
      </w:pPr>
      <w:r>
        <w:t xml:space="preserve">To address these issues, policymakers in United States Houston must adopt a multi-faceted approach:</w:t>
      </w:r>
    </w:p>
    <w:p>
      <w:pPr>
        <w:numPr>
          <w:ilvl w:val="0"/>
          <w:numId w:val="1002"/>
        </w:numPr>
        <w:pStyle w:val="Compact"/>
      </w:pPr>
      <w:r>
        <w:t xml:space="preserve">Mandate Certification: Local ordinances should require healthcare and legal institutions to utilize only certified Translator Interpreter professionals or accredited agencies.</w:t>
      </w:r>
    </w:p>
    <w:p>
      <w:pPr>
        <w:numPr>
          <w:ilvl w:val="0"/>
          <w:numId w:val="1002"/>
        </w:numPr>
        <w:pStyle w:val="Compact"/>
      </w:pPr>
      <w:r>
        <w:t xml:space="preserve">Funding Models: State and federal grants should be allocated to cover interpreter costs for indigent populations ensuring that language ability does not determine the quality of justice or care received in United States Houston.</w:t>
      </w:r>
    </w:p>
    <w:p>
      <w:pPr>
        <w:numPr>
          <w:ilvl w:val="0"/>
          <w:numId w:val="1002"/>
        </w:numPr>
        <w:pStyle w:val="Compact"/>
      </w:pPr>
      <w:r>
        <w:t xml:space="preserve">Cultural Competency Training: Institutions should invest in training for both service providers and interpreters to ensure cultural sensitivity is maintained alongside linguistic accuracy.</w:t>
      </w:r>
    </w:p>
    <w:bookmarkEnd w:id="26"/>
    <w:bookmarkStart w:id="27" w:name="conclusion"/>
    <w:p>
      <w:pPr>
        <w:pStyle w:val="Heading2"/>
      </w:pPr>
      <w:r>
        <w:t xml:space="preserve">7. Conclusion</w:t>
      </w:r>
    </w:p>
    <w:p>
      <w:pPr>
        <w:pStyle w:val="FirstParagraph"/>
      </w:pPr>
      <w:r>
        <w:t xml:space="preserve">In conclusion, the role of the Translator Interpreter in United States Houston is fundamental to the city’s functioning as a global hub. As diversity continues to grow so does the complexity of communication needs across healthcare legal and civic sectors. The distinction between translation and interpretation must be respected and supported through proper funding certification and policy enforcement.</w:t>
      </w:r>
    </w:p>
    <w:p>
      <w:pPr>
        <w:pStyle w:val="BodyText"/>
      </w:pPr>
      <w:r>
        <w:t xml:space="preserve">Failure to invest in professional language services is not merely an oversight; it is a structural failure that perpetuates inequality. For United States Houston to truly serve all its residents effectively it must recognize that language access is a civil right. By prioritizing the needs of the Translator Interpreter profession, United States Houston can set a national precedent for inclusive urban planning and equitable public service delivery.</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research paper format.</w:t>
      </w:r>
    </w:p>
    <w:p>
      <w:pPr>
        <w:numPr>
          <w:ilvl w:val="0"/>
          <w:numId w:val="1003"/>
        </w:numPr>
        <w:pStyle w:val="Compact"/>
      </w:pPr>
      <w:r>
        <w:t xml:space="preserve">Sabater D, et al. (2019). "Health Literacy and Language Barriers in Urban Healthcare Systems." Journal of Public Health Policy.</w:t>
      </w:r>
    </w:p>
    <w:p>
      <w:pPr>
        <w:numPr>
          <w:ilvl w:val="0"/>
          <w:numId w:val="1003"/>
        </w:numPr>
        <w:pStyle w:val="Compact"/>
      </w:pPr>
      <w:r>
        <w:t xml:space="preserve">Texas Department of Aging and Disability Services. (2021). "Linguistic Access Standards for State Agencies."</w:t>
      </w:r>
    </w:p>
    <w:p>
      <w:pPr>
        <w:numPr>
          <w:ilvl w:val="0"/>
          <w:numId w:val="1003"/>
        </w:numPr>
        <w:pStyle w:val="Compact"/>
      </w:pPr>
      <w:r>
        <w:t xml:space="preserve">National Council on Interpreting in Healthcare. (2020). "Standards for Professional Interpreter Conduct."</w:t>
      </w:r>
    </w:p>
    <w:p>
      <w:pPr>
        <w:numPr>
          <w:ilvl w:val="0"/>
          <w:numId w:val="1003"/>
        </w:numPr>
        <w:pStyle w:val="Compact"/>
      </w:pPr>
      <w:r>
        <w:t xml:space="preserve">Houston Independent School District. (2018). "English Language Learner Support Services Annual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United States Houston: Bridging Linguistic Gaps in a Global Metropolis</dc:title>
  <dc:creator/>
  <dc:language>en</dc:language>
  <cp:keywords/>
  <dcterms:created xsi:type="dcterms:W3CDTF">2026-07-29T14:35:22Z</dcterms:created>
  <dcterms:modified xsi:type="dcterms:W3CDTF">2026-07-29T14:35:22Z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