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Translator</w:t>
      </w:r>
      <w:r>
        <w:t xml:space="preserve"> </w:t>
      </w:r>
      <w:r>
        <w:t xml:space="preserve">Interpreters</w:t>
      </w:r>
      <w:r>
        <w:t xml:space="preserve"> </w:t>
      </w:r>
      <w:r>
        <w:t xml:space="preserve">in</w:t>
      </w:r>
      <w:r>
        <w:t xml:space="preserve"> </w:t>
      </w:r>
      <w:r>
        <w:t xml:space="preserve">Venezuela,</w:t>
      </w:r>
      <w:r>
        <w:t xml:space="preserve"> </w:t>
      </w:r>
      <w:r>
        <w:t xml:space="preserve">Caracas:</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r>
        <w:t xml:space="preserve"> </w:t>
      </w:r>
      <w:r>
        <w:t xml:space="preserve">in</w:t>
      </w:r>
      <w:r>
        <w:t xml:space="preserve"> </w:t>
      </w:r>
      <w:r>
        <w:t xml:space="preserve">a</w:t>
      </w:r>
      <w:r>
        <w:t xml:space="preserve"> </w:t>
      </w:r>
      <w:r>
        <w:t xml:space="preserve">Complex</w:t>
      </w:r>
      <w:r>
        <w:t xml:space="preserve"> </w:t>
      </w:r>
      <w:r>
        <w:t xml:space="preserve">Socio-Economic</w:t>
      </w:r>
      <w:r>
        <w:t xml:space="preserve"> </w:t>
      </w:r>
      <w:r>
        <w:t xml:space="preserve">Landscape</w:t>
      </w:r>
    </w:p>
    <w:bookmarkStart w:id="30" w:name="Xa0067e8b2ed1111efc65987652a50f80c83d5df"/>
    <w:p>
      <w:pPr>
        <w:pStyle w:val="Heading1"/>
      </w:pPr>
      <w:r>
        <w:t xml:space="preserve">The Critical Role of Professional Translator Interpreters in Venezuela, Caracas</w:t>
      </w:r>
    </w:p>
    <w:bookmarkStart w:id="20" w:name="Xc15167a1c2ab1c8f6cc2dcffbb8931064f357d4"/>
    <w:p>
      <w:pPr>
        <w:pStyle w:val="Heading3"/>
      </w:pPr>
      <w:r>
        <w:rPr>
          <w:iCs/>
          <w:i/>
        </w:rPr>
        <w:t xml:space="preserve">A Research Paper on Linguistic Services in a Complex Socio-Economic Landscape</w:t>
      </w:r>
    </w:p>
    <w:p>
      <w:pPr>
        <w:pStyle w:val="FirstParagraph"/>
      </w:pPr>
      <w:r>
        <w:rPr>
          <w:bCs/>
          <w:b/>
        </w:rPr>
        <w:t xml:space="preserve">Abstract:</w:t>
      </w:r>
      <w:r>
        <w:br/>
      </w:r>
      <w:r>
        <w:t xml:space="preserve">This research paper examines the essential function of professional translator interpreters within Venezuela, specifically focusing on Caracas, the capital city. As Venezuela navigates a profound socio-economic crisis and increasing geopolitical isolation, the demand for accurate linguistic mediation has never been higher. This document explores how translator interpreters serve as vital bridges between local populations and international entities in sectors such as healthcare, legal services, humanitarian aid, and business investment. It further analyzes the unique challenges posed by hyperinflation-induced migration, technological disruptions in telecommunications infrastructure during power outages (blackouts), and the cultural nuances that define Venezuelan Spanish. The study concludes that investing in professional translator interpreters is not merely a logistical necessity but a humanitarian imperative for Caracas to maintain functional ties with the global community.</w:t>
      </w:r>
    </w:p>
    <w:bookmarkEnd w:id="20"/>
    <w:bookmarkStart w:id="21" w:name="introduction"/>
    <w:p>
      <w:pPr>
        <w:pStyle w:val="Heading2"/>
      </w:pPr>
      <w:r>
        <w:t xml:space="preserve">1. Introduction</w:t>
      </w:r>
    </w:p>
    <w:p>
      <w:pPr>
        <w:pStyle w:val="FirstParagraph"/>
      </w:pPr>
      <w:r>
        <w:t xml:space="preserve">Venezuela, and specifically its capital city, Caracas, stands at a critical juncture in its modern history. The convergence of political instability, economic hyperinflation, and widespread social unrest has created a complex environment where communication barriers are exacerbated by infrastructure deficits. In this context the role of the translator interpreter transcends simple word-for-word conversion; it becomes an act of diplomatic mediation, humanitarian assistance, and economic facilitation.</w:t>
      </w:r>
    </w:p>
    <w:p>
      <w:pPr>
        <w:pStyle w:val="BodyText"/>
      </w:pPr>
      <w:r>
        <w:t xml:space="preserve">Caracas serves as the central hub for national administration, foreign embassies, multinational corporations attempting to navigate regulatory hurdles, and non-governmental organizations (NGOs) providing essential services. For these entities to operate effectively in Venezuela Caracas must overcome significant linguistic challenges. While Spanish is the dominant language, a vast diaspora has left many bilingual individuals abroad, while those remaining often face varying levels of proficiency in English or other major international languages due to educational disruptions and brain drain.</w:t>
      </w:r>
    </w:p>
    <w:bookmarkEnd w:id="21"/>
    <w:bookmarkStart w:id="22" w:name="X7e041b9003a37b1cf067ad310684968d67ae2dc"/>
    <w:p>
      <w:pPr>
        <w:pStyle w:val="Heading2"/>
      </w:pPr>
      <w:r>
        <w:t xml:space="preserve">2. The Socio-Economic Context Influencing Language Services</w:t>
      </w:r>
    </w:p>
    <w:p>
      <w:pPr>
        <w:pStyle w:val="FirstParagraph"/>
      </w:pPr>
      <w:r>
        <w:t xml:space="preserve">To understand the necessity of professional translator interpreters in this region, one must first understand the environment. The economic collapse in Venezuela has led to a severe shortage of basic goods and services. In Caracas, where density is high and infrastructure is strained, any misunderstanding can have life-threatening consequences. For instance, in healthcare settings, precise communication between foreign medical teams or pharmaceutical representatives and local hospital staff is crucial for administering correct treatments.</w:t>
      </w:r>
    </w:p>
    <w:p>
      <w:pPr>
        <w:pStyle w:val="BodyText"/>
      </w:pPr>
      <w:r>
        <w:t xml:space="preserve">Furthermore the mass migration of Venezuelans has created a two-way linguistic demand. While international actors need to communicate with locals in Caracas regarding aid distribution, there is also a growing need for translator interpreters who specialize in Venezuelan dialects and cultural idioms to assist those returning or interacting with communities abroad. This bidirectional flow highlights that the profession is not static but dynamic, adapting to the migratory patterns of the population.</w:t>
      </w:r>
    </w:p>
    <w:bookmarkEnd w:id="22"/>
    <w:bookmarkStart w:id="26" w:name="X819165d40cb7178ee2c1e010852143c7951ae56"/>
    <w:p>
      <w:pPr>
        <w:pStyle w:val="Heading2"/>
      </w:pPr>
      <w:r>
        <w:t xml:space="preserve">3. Key Sectors Requiring Professional Translator Interpreters</w:t>
      </w:r>
    </w:p>
    <w:bookmarkStart w:id="23" w:name="humanitarian-aid-and-ngos"/>
    <w:p>
      <w:pPr>
        <w:pStyle w:val="Heading3"/>
      </w:pPr>
      <w:r>
        <w:t xml:space="preserve">3.1 Humanitarian Aid and NGOs</w:t>
      </w:r>
    </w:p>
    <w:p>
      <w:pPr>
        <w:pStyle w:val="FirstParagraph"/>
      </w:pPr>
      <w:r>
        <w:t xml:space="preserve">The presence of numerous international NGOs in Caracas necessitates a high level of linguistic competence among translator interpreters. These organizations distribute food, medicine, and financial support. Misinterpretation in contract negotiations or community outreach programs can lead to resource misallocation or even conflict with local communities. Professional translator interpreters employed by these entities must possess not only linguistic fluency but also cultural sensitivity to navigate the trust deficit that often exists between foreign aid providers and skeptical local populations.</w:t>
      </w:r>
    </w:p>
    <w:bookmarkEnd w:id="23"/>
    <w:bookmarkStart w:id="24" w:name="legal-and-diplomatic-affairs"/>
    <w:p>
      <w:pPr>
        <w:pStyle w:val="Heading3"/>
      </w:pPr>
      <w:r>
        <w:t xml:space="preserve">3.2 Legal and Diplomatic Affairs</w:t>
      </w:r>
    </w:p>
    <w:p>
      <w:pPr>
        <w:pStyle w:val="FirstParagraph"/>
      </w:pPr>
      <w:r>
        <w:t xml:space="preserve">In the realm of international law and diplomacy, accuracy is non-negotiable. Embassies in Caracas rely on certified translator interpreters to process visas, negotiate bilateral agreements, and provide consular services. Given the strained diplomatic relations many countries maintain with the Venezuelan government during this period precise documentation is vital. Errors in translation can lead to legal liabilities for international firms operating within Venezuela Caracas or complicate diplomatic negotiations.</w:t>
      </w:r>
    </w:p>
    <w:bookmarkEnd w:id="24"/>
    <w:bookmarkStart w:id="25" w:name="business-and-energy-sector"/>
    <w:p>
      <w:pPr>
        <w:pStyle w:val="Heading3"/>
      </w:pPr>
      <w:r>
        <w:t xml:space="preserve">3.3 Business and Energy Sector</w:t>
      </w:r>
    </w:p>
    <w:p>
      <w:pPr>
        <w:pStyle w:val="FirstParagraph"/>
      </w:pPr>
      <w:r>
        <w:t xml:space="preserve">Venezuela possesses the world's largest proven oil reserves, and despite sanctions and instability, energy sector operations continue. International energy companies require specialized translator interpreters who understand technical terminology in petroleum engineering as well as legal jargon regarding contracts and compliance. In Caracas, where many corporate headquarters are located or have regional offices these professionals facilitate negotiations that impact global energy markets.</w:t>
      </w:r>
    </w:p>
    <w:bookmarkEnd w:id="25"/>
    <w:bookmarkEnd w:id="26"/>
    <w:bookmarkStart w:id="27" w:name="Xc286c01b0ac0f56d8ddbeaf43593eb2c0b9cecc"/>
    <w:p>
      <w:pPr>
        <w:pStyle w:val="Heading2"/>
      </w:pPr>
      <w:r>
        <w:t xml:space="preserve">4. Challenges Facing Translator Interpreters in Caracas</w:t>
      </w:r>
    </w:p>
    <w:p>
      <w:pPr>
        <w:pStyle w:val="FirstParagraph"/>
      </w:pPr>
      <w:r>
        <w:t xml:space="preserve">The profession in this specific geographic context faces unique hurdles. First is the issue of technological infrastructure. Frequent blackouts and internet instability disrupt remote interpreting services, which have become increasingly popular globally but are risky in a region with unreliable power grids. Professional translator interpreters must often operate offline or with limited connectivity, requiring robust preparation and contingency planning.</w:t>
      </w:r>
    </w:p>
    <w:p>
      <w:pPr>
        <w:pStyle w:val="BodyText"/>
      </w:pPr>
      <w:r>
        <w:t xml:space="preserve">Second is the issue of terminology standardization. Due to economic shortages many new slang terms related to scarcity, bartering, and alternative currencies have emerged in Caracas. A professional translator interpreter must be culturally immersed enough to understand these neologisms while maintaining formal accuracy for official documents. Additionally the psychological toll on interpreters working with trauma survivors or in high-stress legal environments is a growing concern that requires institutional support.</w:t>
      </w:r>
    </w:p>
    <w:bookmarkEnd w:id="27"/>
    <w:bookmarkStart w:id="28" w:name="the-importance-of-cultural-competence"/>
    <w:p>
      <w:pPr>
        <w:pStyle w:val="Heading2"/>
      </w:pPr>
      <w:r>
        <w:t xml:space="preserve">5. The Importance of Cultural Competence</w:t>
      </w:r>
    </w:p>
    <w:p>
      <w:pPr>
        <w:pStyle w:val="FirstParagraph"/>
      </w:pPr>
      <w:r>
        <w:t xml:space="preserve">Linguistic fluency alone is insufficient in Venezuela Caracas. Cultural competence allows the translator interpreter to convey intent, tone, and social hierarchy nuances that are embedded in Venezuelan Spanish. For example understanding when to use formal versus informal address can determine the success of a business negotiation or a humanitarian interview. Professional translator interpreters act as cultural brokers, explaining not just what is said but why it is said in a way that respects local customs while facilitating international objectives.</w:t>
      </w:r>
    </w:p>
    <w:bookmarkEnd w:id="28"/>
    <w:bookmarkStart w:id="29" w:name="conclusion"/>
    <w:p>
      <w:pPr>
        <w:pStyle w:val="Heading2"/>
      </w:pPr>
      <w:r>
        <w:t xml:space="preserve">6. Conclusion</w:t>
      </w:r>
    </w:p>
    <w:p>
      <w:pPr>
        <w:pStyle w:val="FirstParagraph"/>
      </w:pPr>
      <w:r>
        <w:t xml:space="preserve">In conclusion the role of the professional translator interpreter in Venezuela Caracas is indispensable. They are not merely linguistic technicians but essential facilitators of peace, health, commerce, and justice in a crisis-stricken region. As long as international entities engage with Venezuela they will rely on these professionals to bridge the gap between diverse linguistic and cultural worlds. Investing in high-quality interpretation services is therefore an investment in stability and effective communication strategies within one of the most complex geopolitical landscapes of the 21st century.</w:t>
      </w:r>
    </w:p>
    <w:p>
      <w:pPr>
        <w:pStyle w:val="BodyText"/>
      </w:pPr>
      <w:r>
        <w:t xml:space="preserve">Future research should focus on developing specialized training programs for translator interpreters that address both technical terminology specific to energy and healthcare sectors as well as psychological resilience techniques for working in high-stress environments. By enhancing the capacity of this workforce Venezuela Caracas can improve its integration into global networks despite ongoing internal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Translator Interpreters in Venezuela, Caracas: Bridging Linguistic and Cultural Divides in a Complex Socio-Economic Landscape</dc:title>
  <dc:creator/>
  <dc:language>en</dc:language>
  <cp:keywords/>
  <dcterms:created xsi:type="dcterms:W3CDTF">2026-07-29T18:03:59Z</dcterms:created>
  <dcterms:modified xsi:type="dcterms:W3CDTF">2026-07-29T18:03:59Z</dcterms:modified>
</cp:coreProperties>
</file>

<file path=docProps/custom.xml><?xml version="1.0" encoding="utf-8"?>
<Properties xmlns="http://schemas.openxmlformats.org/officeDocument/2006/custom-properties" xmlns:vt="http://schemas.openxmlformats.org/officeDocument/2006/docPropsVTypes"/>
</file>