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Afghanistan,</w:t>
      </w:r>
      <w:r>
        <w:t xml:space="preserve"> </w:t>
      </w:r>
      <w:r>
        <w:t xml:space="preserve">Kabul</w:t>
      </w:r>
    </w:p>
    <w:bookmarkStart w:id="27" w:name="Xf89d7d64d61f888d122daab634aea77f613e56f"/>
    <w:p>
      <w:pPr>
        <w:pStyle w:val="Heading1"/>
      </w:pPr>
      <w:r>
        <w:t xml:space="preserve">The Role and Challenges of University Lecturers in Afghanistan, Kabul</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Kabul Province, Islamic Emirate of Afghanistan</w:t>
      </w:r>
      <w:r>
        <w:br/>
      </w:r>
      <w:r>
        <w:rPr>
          <w:bCs/>
          <w:b/>
        </w:rPr>
        <w:t xml:space="preserve">Type:</w:t>
      </w:r>
      <w:r>
        <w:t xml:space="preserve"> </w:t>
      </w:r>
      <w:r>
        <w:t xml:space="preserve">Research Paper / Policy Analysis</w:t>
      </w:r>
    </w:p>
    <w:bookmarkStart w:id="20" w:name="absolute-summary"/>
    <w:p>
      <w:pPr>
        <w:pStyle w:val="Heading2"/>
      </w:pPr>
      <w:r>
        <w:t xml:space="preserve">Absolute Summary</w:t>
      </w:r>
    </w:p>
    <w:p>
      <w:pPr>
        <w:pStyle w:val="FirstParagraph"/>
      </w:pPr>
      <w:r>
        <w:t xml:space="preserve">This research document explores the critical function of the</w:t>
      </w:r>
      <w:r>
        <w:t xml:space="preserve"> </w:t>
      </w:r>
      <w:r>
        <w:rPr>
          <w:bCs/>
          <w:b/>
        </w:rPr>
        <w:t xml:space="preserve">University Lecturer</w:t>
      </w:r>
      <w:r>
        <w:t xml:space="preserve"> </w:t>
      </w:r>
      <w:r>
        <w:t xml:space="preserve">within the higher education ecosystem of Kabul, Afghanistan. Amidst significant geopolitical shifts and structural reorganizations, lecturers serve as custodians of academic integrity, cultural continuity, and intellectual resilience. This paper analyzes the professional duties pedagogical responsibilities and socio-economic pressures faced by educators in the capital. It argues that supporting university lecturers is not merely an educational imperative but a foundational requirement for the stability and future development of Afghanistan.</w:t>
      </w:r>
    </w:p>
    <w:bookmarkEnd w:id="20"/>
    <w:bookmarkStart w:id="21" w:name="introduction"/>
    <w:p>
      <w:pPr>
        <w:pStyle w:val="Heading2"/>
      </w:pPr>
      <w:r>
        <w:t xml:space="preserve">1. Introduction</w:t>
      </w:r>
    </w:p>
    <w:p>
      <w:pPr>
        <w:pStyle w:val="FirstParagraph"/>
      </w:pPr>
      <w:r>
        <w:t xml:space="preserve">The landscape of higher education in Kabul has undergone profound transformation over the past two decades, characterized by periods of rapid expansion followed by severe contraction and restructuring. At the heart of this system lies a specific yet often overlooked demographic: the</w:t>
      </w:r>
      <w:r>
        <w:t xml:space="preserve"> </w:t>
      </w:r>
      <w:r>
        <w:rPr>
          <w:bCs/>
          <w:b/>
        </w:rPr>
        <w:t xml:space="preserve">Afghanistan Kabul university lecturer</w:t>
      </w:r>
      <w:r>
        <w:t xml:space="preserve">. These individuals are not merely transmitters of knowledge; they are pivotal actors in shaping the cognitive framework of a generation. In the capital city, where administrative decisions converge with grassroots educational realities, lecturers operate under unique constraints and opportunities. This paper seeks to define their role comprehensively, examining how they navigate bureaucratic mandates while striving to maintain academic standards in a volatile environment.</w:t>
      </w:r>
    </w:p>
    <w:bookmarkEnd w:id="21"/>
    <w:bookmarkStart w:id="22" w:name="X37cfef4901594d2992e945c14a18d339071ba6e"/>
    <w:p>
      <w:pPr>
        <w:pStyle w:val="Heading2"/>
      </w:pPr>
      <w:r>
        <w:t xml:space="preserve">2. The Pedagogical Mandate of the University Lecturer</w:t>
      </w:r>
    </w:p>
    <w:p>
      <w:pPr>
        <w:pStyle w:val="FirstParagraph"/>
      </w:pPr>
      <w:r>
        <w:t xml:space="preserve">In the context of Kabul’s universities, such as Kabul University (now often referred to under new administrative designations) and other regional institutions, the</w:t>
      </w:r>
      <w:r>
        <w:t xml:space="preserve"> </w:t>
      </w:r>
      <w:r>
        <w:rPr>
          <w:bCs/>
          <w:b/>
        </w:rPr>
        <w:t xml:space="preserve">University Lecturer</w:t>
      </w:r>
      <w:r>
        <w:t xml:space="preserve"> </w:t>
      </w:r>
      <w:r>
        <w:t xml:space="preserve">bears a dual burden: academic instruction and moral guidance. The primary duty remains curriculum delivery. However, in Afghanistan, education is deeply intertwined with cultural preservation. Lecturers are tasked with adapting modern curricula—particularly in sciences, engineering, and humanities—to fit local contexts without diluting global academic standards.</w:t>
      </w:r>
    </w:p>
    <w:p>
      <w:pPr>
        <w:pStyle w:val="BodyText"/>
      </w:pPr>
      <w:r>
        <w:t xml:space="preserve">Furthermore, the lecturer serves as a mentor to students who often come from diverse socioeconomic backgrounds. In Kabul’s overcrowded lecture halls, individual attention is scarce. Therefore, the</w:t>
      </w:r>
      <w:r>
        <w:t xml:space="preserve"> </w:t>
      </w:r>
      <w:r>
        <w:rPr>
          <w:bCs/>
          <w:b/>
        </w:rPr>
        <w:t xml:space="preserve">Afghanistan Kabul university lecturer</w:t>
      </w:r>
      <w:r>
        <w:t xml:space="preserve"> </w:t>
      </w:r>
      <w:r>
        <w:t xml:space="preserve">must employ innovative pedagogical strategies that maximize engagement with limited resources. This includes utilizing low-tech teaching aids where internet infrastructure is unreliable and fostering critical thinking skills that empower students to navigate complex social dynamics.</w:t>
      </w:r>
    </w:p>
    <w:bookmarkEnd w:id="22"/>
    <w:bookmarkStart w:id="23" w:name="operational-challenges-in-kabul"/>
    <w:p>
      <w:pPr>
        <w:pStyle w:val="Heading2"/>
      </w:pPr>
      <w:r>
        <w:t xml:space="preserve">3. Operational Challenges in Kabul</w:t>
      </w:r>
    </w:p>
    <w:p>
      <w:pPr>
        <w:pStyle w:val="FirstParagraph"/>
      </w:pPr>
      <w:r>
        <w:t xml:space="preserve">The environment for higher education in Kabul presents distinct operational hurdles. First, the issue of physical infrastructure remains critical. Many university buildings suffer from inadequate heating during harsh Afghan winters and lack of cooling systems during summer months, directly impacting the ability of a</w:t>
      </w:r>
      <w:r>
        <w:t xml:space="preserve"> </w:t>
      </w:r>
      <w:r>
        <w:rPr>
          <w:bCs/>
          <w:b/>
        </w:rPr>
        <w:t xml:space="preserve">University Lecturer</w:t>
      </w:r>
      <w:r>
        <w:t xml:space="preserve"> </w:t>
      </w:r>
      <w:r>
        <w:t xml:space="preserve">to conduct effective sessions.</w:t>
      </w:r>
    </w:p>
    <w:p>
      <w:pPr>
        <w:pStyle w:val="BodyText"/>
      </w:pPr>
      <w:r>
        <w:t xml:space="preserve">Secondly, administrative instability poses a significant threat. Frequent changes in ministry directives and university leadership create an atmosphere of uncertainty. Lecturers often face shifting compliance requirements regarding syllabus content and staff conduct. This administrative flux forces educators to spend considerable time navigating bureaucracy rather than focusing on research or student development.</w:t>
      </w:r>
    </w:p>
    <w:p>
      <w:pPr>
        <w:pStyle w:val="BodyText"/>
      </w:pPr>
      <w:r>
        <w:t xml:space="preserve">Additionally, the psychological toll on lecturers cannot be overstated. Operating in a capital city that has experienced prolonged conflict, economic inflation, and social restriction leads to high levels of burnout. The</w:t>
      </w:r>
      <w:r>
        <w:t xml:space="preserve"> </w:t>
      </w:r>
      <w:r>
        <w:rPr>
          <w:bCs/>
          <w:b/>
        </w:rPr>
        <w:t xml:space="preserve">Afghanistan Kabul university lecturer</w:t>
      </w:r>
      <w:r>
        <w:t xml:space="preserve"> </w:t>
      </w:r>
      <w:r>
        <w:t xml:space="preserve">frequently operates without adequate remuneration or professional development opportunities, leading many to seek secondary employment just to sustain their basic livelihoods.</w:t>
      </w:r>
    </w:p>
    <w:bookmarkEnd w:id="23"/>
    <w:bookmarkStart w:id="24" w:name="the-socio-political-context"/>
    <w:p>
      <w:pPr>
        <w:pStyle w:val="Heading2"/>
      </w:pPr>
      <w:r>
        <w:t xml:space="preserve">4. The Socio-Political Context</w:t>
      </w:r>
    </w:p>
    <w:p>
      <w:pPr>
        <w:pStyle w:val="FirstParagraph"/>
      </w:pPr>
      <w:r>
        <w:t xml:space="preserve">The role of the educator in Afghanistan is inherently political, regardless of intention. In Kabul, university campuses have historically been centers of protest and political discourse. Today, the</w:t>
      </w:r>
      <w:r>
        <w:t xml:space="preserve"> </w:t>
      </w:r>
      <w:r>
        <w:rPr>
          <w:bCs/>
          <w:b/>
        </w:rPr>
        <w:t xml:space="preserve">Afghanistan Kabul university lecturer</w:t>
      </w:r>
      <w:r>
        <w:t xml:space="preserve"> </w:t>
      </w:r>
      <w:r>
        <w:t xml:space="preserve">must carefully balance academic neutrality with the expectations placed upon them by authorities and community elders alike.</w:t>
      </w:r>
    </w:p>
    <w:p>
      <w:pPr>
        <w:pStyle w:val="BodyText"/>
      </w:pPr>
      <w:r>
        <w:t xml:space="preserve">Lecturers are expected to uphold ethical standards that promote peace, tolerance, and national unity. In a city divided along ethnic and political lines, their classroom behavior sets a precedent for students. They act as mediators of conflict in microcosm, teaching students how to engage in respectful debate despite deep societal divisions. This dimension adds immense complexity to the job description of every</w:t>
      </w:r>
      <w:r>
        <w:t xml:space="preserve"> </w:t>
      </w:r>
      <w:r>
        <w:rPr>
          <w:bCs/>
          <w:b/>
        </w:rPr>
        <w:t xml:space="preserve">University Lecturer</w:t>
      </w:r>
      <w:r>
        <w:t xml:space="preserve"> </w:t>
      </w:r>
      <w:r>
        <w:t xml:space="preserve">working in the capital.</w:t>
      </w:r>
    </w:p>
    <w:bookmarkEnd w:id="24"/>
    <w:bookmarkStart w:id="25" w:name="strategic-importance-and-recommendations"/>
    <w:p>
      <w:pPr>
        <w:pStyle w:val="Heading2"/>
      </w:pPr>
      <w:r>
        <w:t xml:space="preserve">5. Strategic Importance and Recommendations</w:t>
      </w:r>
    </w:p>
    <w:p>
      <w:pPr>
        <w:pStyle w:val="FirstParagraph"/>
      </w:pPr>
      <w:r>
        <w:t xml:space="preserve">To stabilize and improve higher education in Kabul, specific strategies must be adopted to support the workforce:</w:t>
      </w:r>
    </w:p>
    <w:p>
      <w:pPr>
        <w:numPr>
          <w:ilvl w:val="0"/>
          <w:numId w:val="1001"/>
        </w:numPr>
        <w:pStyle w:val="Compact"/>
      </w:pPr>
      <w:r>
        <w:rPr>
          <w:bCs/>
          <w:b/>
        </w:rPr>
        <w:t xml:space="preserve">Pension and Salary Reform:</w:t>
      </w:r>
      <w:r>
        <w:t xml:space="preserve">The government must ensure timely payment of salaries for all state-employed lecturers. Financial security is the baseline for professional dignity.</w:t>
      </w:r>
    </w:p>
    <w:p>
      <w:pPr>
        <w:numPr>
          <w:ilvl w:val="0"/>
          <w:numId w:val="1001"/>
        </w:numPr>
        <w:pStyle w:val="Compact"/>
      </w:pPr>
      <w:r>
        <w:rPr>
          <w:bCs/>
          <w:b/>
        </w:rPr>
        <w:t xml:space="preserve">Digital Infrastructure Investment:</w:t>
      </w:r>
      <w:r>
        <w:t xml:space="preserve">Providing reliable internet access and computer labs in Kabul universities would allow</w:t>
      </w:r>
      <w:r>
        <w:t xml:space="preserve"> </w:t>
      </w:r>
      <w:r>
        <w:rPr>
          <w:bCs/>
          <w:b/>
        </w:rPr>
        <w:t xml:space="preserve">Afghanistan Kabul university lecturers</w:t>
      </w:r>
      <w:r>
        <w:t xml:space="preserve"> </w:t>
      </w:r>
      <w:r>
        <w:t xml:space="preserve">to connect with global academic networks, bringing international best practices into local classrooms.</w:t>
      </w:r>
    </w:p>
    <w:p>
      <w:pPr>
        <w:numPr>
          <w:ilvl w:val="0"/>
          <w:numId w:val="1001"/>
        </w:numPr>
        <w:pStyle w:val="Compact"/>
      </w:pPr>
      <w:r>
        <w:rPr>
          <w:bCs/>
          <w:b/>
        </w:rPr>
        <w:t xml:space="preserve">Mental Health Support:</w:t>
      </w:r>
      <w:r>
        <w:t xml:space="preserve">Institutional mechanisms for psychological support should be established within universities to address the trauma and stress inherent in their profession.</w:t>
      </w:r>
    </w:p>
    <w:p>
      <w:pPr>
        <w:numPr>
          <w:ilvl w:val="0"/>
          <w:numId w:val="1001"/>
        </w:numPr>
        <w:pStyle w:val="Compact"/>
      </w:pPr>
      <w:r>
        <w:rPr>
          <w:bCs/>
          <w:b/>
        </w:rPr>
        <w:t xml:space="preserve">Academic Autonomy:</w:t>
      </w:r>
      <w:r>
        <w:t xml:space="preserve">Policies must be formulated that grant lecturers sufficient academic freedom to design curricula that are relevant, culturally appropriate, yet intellectually rigorous.</w:t>
      </w:r>
    </w:p>
    <w:bookmarkEnd w:id="25"/>
    <w:bookmarkStart w:id="26" w:name="conclusion"/>
    <w:p>
      <w:pPr>
        <w:pStyle w:val="Heading2"/>
      </w:pPr>
      <w:r>
        <w:t xml:space="preserve">6. Conclusion</w:t>
      </w:r>
    </w:p>
    <w:p>
      <w:pPr>
        <w:pStyle w:val="FirstParagraph"/>
      </w:pPr>
      <w:r>
        <w:t xml:space="preserve">The</w:t>
      </w:r>
      <w:r>
        <w:t xml:space="preserve"> </w:t>
      </w:r>
      <w:r>
        <w:rPr>
          <w:bCs/>
          <w:b/>
        </w:rPr>
        <w:t xml:space="preserve">Afghanistan Kabul university lecturer</w:t>
      </w:r>
      <w:r>
        <w:t xml:space="preserve"> </w:t>
      </w:r>
      <w:r>
        <w:t xml:space="preserve">stands at a crossroads of history. Their work determines whether the youth of Kabul will possess the skills and mindset required to rebuild and modernize their nation. While challenges regarding infrastructure, payment, and political pressure are severe, the resilience demonstrated by these educators is remarkable. Recognizing the</w:t>
      </w:r>
      <w:r>
        <w:t xml:space="preserve"> </w:t>
      </w:r>
      <w:r>
        <w:rPr>
          <w:bCs/>
          <w:b/>
        </w:rPr>
        <w:t xml:space="preserve">University Lecturer</w:t>
      </w:r>
      <w:r>
        <w:t xml:space="preserve"> </w:t>
      </w:r>
      <w:r>
        <w:t xml:space="preserve">not just as a civil servant but as a strategic asset for national development is crucial. Future policy must prioritize their welfare, professional growth, and security to ensure that Kabul’s higher education system can fulfill its promise of contributing to both local prosperity and global academic integration.</w:t>
      </w:r>
    </w:p>
    <w:p>
      <w:r>
        <w:pict>
          <v:rect style="width:0;height:1.5pt" o:hralign="center" o:hrstd="t" o:hr="t"/>
        </w:pict>
      </w:r>
    </w:p>
    <w:p>
      <w:pPr>
        <w:pStyle w:val="FirstParagraph"/>
      </w:pPr>
      <w:r>
        <w:rPr>
          <w:iCs/>
          <w:i/>
        </w:rPr>
        <w:t xml:space="preserve">Note: This document is formatted according to standard research paper conventions suitable for administrative review in the specified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University Lecturers in Afghanistan, Kabul</dc:title>
  <dc:creator/>
  <dc:language>en</dc:language>
  <cp:keywords/>
  <dcterms:created xsi:type="dcterms:W3CDTF">2026-07-29T16:24:20Z</dcterms:created>
  <dcterms:modified xsi:type="dcterms:W3CDTF">2026-07-29T16:24:20Z</dcterms:modified>
</cp:coreProperties>
</file>

<file path=docProps/custom.xml><?xml version="1.0" encoding="utf-8"?>
<Properties xmlns="http://schemas.openxmlformats.org/officeDocument/2006/custom-properties" xmlns:vt="http://schemas.openxmlformats.org/officeDocument/2006/docPropsVTypes"/>
</file>