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Brasília</w:t>
      </w:r>
    </w:p>
    <w:bookmarkStart w:id="27" w:name="X67aa24b18e9b703a5bdc80c2fb103d61923794f"/>
    <w:p>
      <w:pPr>
        <w:pStyle w:val="Heading1"/>
      </w:pPr>
      <w:r>
        <w:t xml:space="preserve">The Role and Challenges of a University Lecturer in Brazil Brasília</w:t>
      </w:r>
    </w:p>
    <w:bookmarkStart w:id="20" w:name="i.-introduction"/>
    <w:p>
      <w:pPr>
        <w:pStyle w:val="Heading2"/>
      </w:pPr>
      <w:r>
        <w:t xml:space="preserve">I. Introduction</w:t>
      </w:r>
    </w:p>
    <w:p>
      <w:pPr>
        <w:pStyle w:val="FirstParagraph"/>
      </w:pPr>
      <w:r>
        <w:t xml:space="preserve">In the vast and diverse academic landscape of Latin America, the Federal District holds a unique position as both the political heart of Brazil and an emerging hub for higher education. This document serves as a comprehensive Research Paper analyzing the multifaceted role of a University Lecturer within this specific context: Brazil Brasília. The identity of Brazil Brasília is distinct from other Brazilian states; it is not merely a geographical location but the capital city, home to federal institutions, international embassies, and significant public administration bodies. Consequently, the academic environment here mirrors the political and administrative gravity of the nation itself.</w:t>
      </w:r>
    </w:p>
    <w:p>
      <w:pPr>
        <w:pStyle w:val="BodyText"/>
      </w:pPr>
      <w:r>
        <w:t xml:space="preserve">The University Lecturer in this region operates under a complex set of expectations that differ significantly from those found in private institutions or even other federal universities located in more traditional economic centers like São Paulo or Rio de Janeiro. This Research Paper aims to dissect these differences, exploring the pedagogical responsibilities, research demands, and administrative burdens that define the modern academic career in Brazil Brasília.</w:t>
      </w:r>
    </w:p>
    <w:bookmarkEnd w:id="20"/>
    <w:bookmarkStart w:id="21" w:name="X9b4b7b0265e953f4107bb05bbe0a992f8498325"/>
    <w:p>
      <w:pPr>
        <w:pStyle w:val="Heading2"/>
      </w:pPr>
      <w:r>
        <w:t xml:space="preserve">II. The Unique Academic Ecosystem of Brazil Brasília</w:t>
      </w:r>
    </w:p>
    <w:p>
      <w:pPr>
        <w:pStyle w:val="FirstParagraph"/>
      </w:pPr>
      <w:r>
        <w:t xml:space="preserve">To understand the position of a University Lecturer in Brazil Brasília, one must first appreciate the institutional framework governing higher education in the capital. The presence of major institutions such as Universidade de Brasília (UnB) and various federal campuses creates a dense academic network. Unlike private universities driven primarily by market forces, many institutions in Brazil Brasília are public and federally funded.</w:t>
      </w:r>
    </w:p>
    <w:p>
      <w:pPr>
        <w:pStyle w:val="BodyText"/>
      </w:pPr>
      <w:r>
        <w:t xml:space="preserve">This funding structure influences the research agenda significantly. A University Lecturer here is not only expected to teach but also to contribute to national development strategies. The capital city’s role as the seat of government means that policy-related research is highly valued. Therefore, a lecturer must navigate the intersection between pure academic inquiry and applied social sciences that can inform federal policy in Brazil Brasília.</w:t>
      </w:r>
    </w:p>
    <w:bookmarkEnd w:id="21"/>
    <w:bookmarkStart w:id="22" w:name="iii.-pedagogical-responsibilities"/>
    <w:p>
      <w:pPr>
        <w:pStyle w:val="Heading2"/>
      </w:pPr>
      <w:r>
        <w:t xml:space="preserve">III. Pedagogical Responsibilities</w:t>
      </w:r>
    </w:p>
    <w:p>
      <w:pPr>
        <w:pStyle w:val="FirstParagraph"/>
      </w:pPr>
      <w:r>
        <w:t xml:space="preserve">The primary duty of any University Lecturer remains education, yet in the context of Brazil Brasília, this task carries added weight. The student body in the Federal District is often composed of individuals from diverse socioeconomic backgrounds, many of whom travel long distances to access quality higher education due to its scarcity outside major metropolitan areas.</w:t>
      </w:r>
    </w:p>
    <w:p>
      <w:pPr>
        <w:pStyle w:val="BodyText"/>
      </w:pPr>
      <w:r>
        <w:t xml:space="preserve">For a lecturer teaching in this region, pedagogical innovation is not just a trend but a necessity. The Research Paper highlights that effective lecturers must employ inclusive teaching methodologies that account for the varying levels of preparedness among students from different Brazilian states who migrate to Brazil Brasília for university studies. Furthermore, given the capital’s status as an international diplomatic hub, lecturers are encouraged to integrate global perspectives into their curricula, fostering a cosmopolitan academic environment.</w:t>
      </w:r>
    </w:p>
    <w:p>
      <w:pPr>
        <w:pStyle w:val="BodyText"/>
      </w:pPr>
      <w:r>
        <w:t xml:space="preserve">Innovation in pedagogy also involves adapting to digital transformation. Post-pandemic, University Lecturers in Brazil Brasília have had to master hybrid teaching models that blend physical presence with remote learning technologies. This shift has required significant upskilling and a reevaluation of how knowledge is transmitted and assessed.</w:t>
      </w:r>
    </w:p>
    <w:bookmarkEnd w:id="22"/>
    <w:bookmarkStart w:id="23" w:name="iv.-research-as-a-public-service"/>
    <w:p>
      <w:pPr>
        <w:pStyle w:val="Heading2"/>
      </w:pPr>
      <w:r>
        <w:t xml:space="preserve">IV. Research as a Public Service</w:t>
      </w:r>
    </w:p>
    <w:p>
      <w:pPr>
        <w:pStyle w:val="FirstParagraph"/>
      </w:pPr>
      <w:r>
        <w:t xml:space="preserve">In the Brazilian public university system, research is mandatory for career progression. However, for a University Lecturer in Brazil Brasília, research often transcends traditional academic journals. There is a strong expectation that scholarly output will address local and national challenges.</w:t>
      </w:r>
    </w:p>
    <w:p>
      <w:pPr>
        <w:pStyle w:val="BodyText"/>
      </w:pPr>
      <w:r>
        <w:t xml:space="preserve">The geographical and political centrality of Brazil Brasília makes it an ideal laboratory for studying public policy, urban sociology, environmental impact (particularly concerning the Cerrado biome), and federal administration. A lecturer who engages in interdisciplinary research—combining law, economics, and social studies—finds unique opportunities for collaboration with government agencies based in the capital. This synergy between academia and state administration is a defining characteristic of working as a University Lecturer in this specific locale.</w:t>
      </w:r>
    </w:p>
    <w:bookmarkEnd w:id="23"/>
    <w:bookmarkStart w:id="24" w:name="X2e13e3e869d693b661827951f1620a1dcf16928"/>
    <w:p>
      <w:pPr>
        <w:pStyle w:val="Heading2"/>
      </w:pPr>
      <w:r>
        <w:t xml:space="preserve">V. Administrative Burden and Institutional Governance</w:t>
      </w:r>
    </w:p>
    <w:p>
      <w:pPr>
        <w:pStyle w:val="FirstParagraph"/>
      </w:pPr>
      <w:r>
        <w:t xml:space="preserve">A critical aspect of being a University Lecturer in Brazil Brasília is the extensive involvement in institutional governance. Public universities are highly democratized institutions where faculty members participate actively in elections, curriculum committees, and strategic planning boards. Unlike their counterparts in some private sectors or foreign systems, lecturers here spend a considerable amount of time on administrative duties.</w:t>
      </w:r>
    </w:p>
    <w:p>
      <w:pPr>
        <w:pStyle w:val="BodyText"/>
      </w:pPr>
      <w:r>
        <w:t xml:space="preserve">This democratic participation ensures that the University remains aligned with public interest but also places a heavy workload on academics. A comprehensive Research Paper into this career path must acknowledge that the role is part-scholar, part-administrator. The ability to navigate bureaucratic processes while maintaining academic rigor is a key competency for success in Brazil Brasília.</w:t>
      </w:r>
    </w:p>
    <w:bookmarkEnd w:id="24"/>
    <w:bookmarkStart w:id="25" w:name="X8e9681484871c28af4f382dcb69c2d17d6e5008"/>
    <w:p>
      <w:pPr>
        <w:pStyle w:val="Heading2"/>
      </w:pPr>
      <w:r>
        <w:t xml:space="preserve">VI. Socioeconomic and Professional Challenges</w:t>
      </w:r>
    </w:p>
    <w:p>
      <w:pPr>
        <w:pStyle w:val="FirstParagraph"/>
      </w:pPr>
      <w:r>
        <w:t xml:space="preserve">The life of a University Lecturer in this region is not without its hardships. Economic fluctuations at the federal level directly impact university budgets, affecting resources available to lecturers and students alike. Furthermore, competition for tenure-track positions is fierce due to the prestige associated with working in the nation’s capital.</w:t>
      </w:r>
    </w:p>
    <w:p>
      <w:pPr>
        <w:pStyle w:val="BodyText"/>
      </w:pPr>
      <w:r>
        <w:t xml:space="preserve">Additionally, lecturers must manage work-life balance amidst a high cost of living in Brazil Brasília compared to other parts of Brazil. The isolation experienced by some academics who move from other states can also present psychological and professional challenges. Networking becomes vital not just for academic collaboration but for personal support systems.</w:t>
      </w:r>
    </w:p>
    <w:bookmarkEnd w:id="25"/>
    <w:bookmarkStart w:id="26" w:name="vii.-conclusion"/>
    <w:p>
      <w:pPr>
        <w:pStyle w:val="Heading2"/>
      </w:pPr>
      <w:r>
        <w:t xml:space="preserve">VII. Conclusion</w:t>
      </w:r>
    </w:p>
    <w:p>
      <w:pPr>
        <w:pStyle w:val="FirstParagraph"/>
      </w:pPr>
      <w:r>
        <w:t xml:space="preserve">In conclusion, the profile of a University Lecturer in Brazil Brasília is distinctively shaped by the city’s unique status as the political capital of Brazil. The role demands a hybrid professional who is an expert educator, an impactful researcher connected to national policy, and an active participant in institutional governance. While challenges such as funding constraints and high competition exist, the opportunity to shape education and influence public policy from the heart of the nation offers unparalleled professional fulfillment.</w:t>
      </w:r>
    </w:p>
    <w:p>
      <w:pPr>
        <w:pStyle w:val="BodyText"/>
      </w:pPr>
      <w:r>
        <w:t xml:space="preserve">This Research Paper underscores that being a lecturer in this region requires resilience, adaptability, and a deep commitment to public service. As Brazil Brasília continues to evolve as a center for innovation and diplomacy, its University Lecturers will remain pivotal figures in driving intellectual progress and social development across the country.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University Lecturer in Brazil Brasília</dc:title>
  <dc:creator/>
  <dc:language>en</dc:language>
  <cp:keywords/>
  <dcterms:created xsi:type="dcterms:W3CDTF">2026-07-29T20:36:19Z</dcterms:created>
  <dcterms:modified xsi:type="dcterms:W3CDTF">2026-07-29T20:36:19Z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