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7" w:name="Xc1065ef4ee2988627d1a0b1f02b0b59463f9b1b"/>
    <w:p>
      <w:pPr>
        <w:pStyle w:val="Heading1"/>
      </w:pPr>
      <w:r>
        <w:t xml:space="preserve">The Strategic Role of University Lecturers in China: A Case Study of Shanghai</w:t>
      </w:r>
    </w:p>
    <w:p>
      <w:pPr>
        <w:pStyle w:val="FirstParagraph"/>
      </w:pPr>
      <w:r>
        <w:rPr>
          <w:bCs/>
          <w:b/>
        </w:rPr>
        <w:t xml:space="preserve">Abstract</w:t>
      </w:r>
      <w:r>
        <w:br/>
      </w:r>
      <w:r>
        <w:t xml:space="preserve">This research paper explores the evolving landscape of higher education within China, with a specific focus on the critical role played by university lecturers in Shanghai. As Shanghai solidifies its position as a global hub for finance, technology, and culture, its universities have become pivotal engines of innovation and intellectual capital. This document examines the professional expectations, cultural dynamics, and strategic importance of university lecturers in this unique geopolitical context.</w:t>
      </w:r>
    </w:p>
    <w:bookmarkStart w:id="20" w:name="introduction"/>
    <w:p>
      <w:pPr>
        <w:pStyle w:val="Heading2"/>
      </w:pPr>
      <w:r>
        <w:t xml:space="preserve">1. Introduction</w:t>
      </w:r>
    </w:p>
    <w:p>
      <w:pPr>
        <w:pStyle w:val="FirstParagraph"/>
      </w:pPr>
      <w:r>
        <w:t xml:space="preserve">In recent decades, China has undergone a rapid transformation in its educational sector, shifting from mass expansion to high-quality development. Within this national framework Shanghai stands out as a beacon of modernization and academic excellence. The city is home to some of the most prestigious institutions in Asia, including Fudan University and Shanghai Jiao Tong University. Central to the success of these institutions are university lecturers who serve not only as educators but also as researchers, cultural ambassadors, and strategic partners in international collaboration.</w:t>
      </w:r>
    </w:p>
    <w:p>
      <w:pPr>
        <w:pStyle w:val="BodyText"/>
      </w:pPr>
      <w:r>
        <w:t xml:space="preserve">The role of a university lecturer today extends far beyond traditional teaching duties. In China’s competitive academic environment particularly in a metropolis like Shanghai these professionals are expected to balance rigorous research output with high-quality pedagogy and active engagement with industry partners. Understanding the nuances of this role is essential for stakeholders, administrators, and policymakers aiming to sustain Shanghai’s competitiveness on the global stage.</w:t>
      </w:r>
    </w:p>
    <w:bookmarkEnd w:id="20"/>
    <w:bookmarkStart w:id="21" w:name="X72e0bf372fc8be2a56f126d0a972d95a419b04e"/>
    <w:p>
      <w:pPr>
        <w:pStyle w:val="Heading2"/>
      </w:pPr>
      <w:r>
        <w:t xml:space="preserve">2. The Dual Mandate: Teaching and Research Excellence</w:t>
      </w:r>
    </w:p>
    <w:p>
      <w:pPr>
        <w:pStyle w:val="FirstParagraph"/>
      </w:pPr>
      <w:r>
        <w:t xml:space="preserve">The primary responsibility of a university lecturer in China is often defined by a dual mandate: instruction and research. However, in Shanghai’s top-tier universities, the emphasis on research productivity has intensified due to national initiatives such as the "Double First-Class" initiative which aims to build world-class universities and disciplines. Consequently university lecturers are under significant pressure to publish high-impact papers in international journals secure competitive grants and contribute to patent development.</w:t>
      </w:r>
    </w:p>
    <w:p>
      <w:pPr>
        <w:pStyle w:val="BodyText"/>
      </w:pPr>
      <w:r>
        <w:t xml:space="preserve">Despite this heavy research burden effective teaching remains non-negotiable. Shanghai’s government places a strong emphasis on cultivating talent that meets global standards. University lecturers are thus expected to integrate cutting-edge research findings into their curriculum thereby fostering critical thinking and innovation among students who will eventually populate the workforce. This synergy between advanced scholarship and undergraduate education is crucial for maintaining the reputation of Shanghai’s academic institutions.</w:t>
      </w:r>
    </w:p>
    <w:bookmarkEnd w:id="21"/>
    <w:bookmarkStart w:id="22" w:name="Xcbb820ed99ee98734dbed3bced5e4accdb42d02"/>
    <w:p>
      <w:pPr>
        <w:pStyle w:val="Heading2"/>
      </w:pPr>
      <w:r>
        <w:t xml:space="preserve">3. Cultural Context and Professional Expectations</w:t>
      </w:r>
    </w:p>
    <w:p>
      <w:pPr>
        <w:pStyle w:val="FirstParagraph"/>
      </w:pPr>
      <w:r>
        <w:t xml:space="preserve">Serving as a university lecturer in China requires a deep understanding of local cultural norms which significantly influence workplace dynamics. Respect for hierarchy and authority remains prevalent in Chinese academic settings yet there is an increasing trend toward collaborative and flat organizational structures especially in science and technology fields. University lecturers must navigate these expectations while maintaining professional integrity.</w:t>
      </w:r>
    </w:p>
    <w:p>
      <w:pPr>
        <w:pStyle w:val="BodyText"/>
      </w:pPr>
      <w:r>
        <w:t xml:space="preserve">Moreover the concept of</w:t>
      </w:r>
      <w:r>
        <w:t xml:space="preserve"> </w:t>
      </w:r>
      <w:r>
        <w:rPr>
          <w:iCs/>
          <w:i/>
        </w:rPr>
        <w:t xml:space="preserve">mianzi</w:t>
      </w:r>
      <w:r>
        <w:t xml:space="preserve"> </w:t>
      </w:r>
      <w:r>
        <w:t xml:space="preserve">(face) plays a subtle but important role in interpersonal relationships within academia. University lecturers are expected to uphold their dignity as well as that of their colleagues and superiors. This cultural nuance affects everything from peer review processes to public presentations. For international university lecturers working in Shanghai adapting to these social codes is vital for long-term professional success and integration into the academic community.</w:t>
      </w:r>
    </w:p>
    <w:bookmarkEnd w:id="22"/>
    <w:bookmarkStart w:id="23" w:name="Xff2210a006fa882425775d34f5e056c37df4707"/>
    <w:p>
      <w:pPr>
        <w:pStyle w:val="Heading2"/>
      </w:pPr>
      <w:r>
        <w:t xml:space="preserve">4. International Collaboration and Soft Power</w:t>
      </w:r>
    </w:p>
    <w:p>
      <w:pPr>
        <w:pStyle w:val="FirstParagraph"/>
      </w:pPr>
      <w:r>
        <w:t xml:space="preserve">Shanghai has positioned itself as China’s window to the world attracting numerous foreign experts and facilitating joint degree programs with Western institutions. University lecturers in this context act as vital links in global knowledge networks. They participate in international conferences co-author cross-border research projects and mentor students from diverse backgrounds.</w:t>
      </w:r>
    </w:p>
    <w:p>
      <w:pPr>
        <w:pStyle w:val="BodyText"/>
      </w:pPr>
      <w:r>
        <w:t xml:space="preserve">This internationalization effort is not merely academic; it serves a broader strategic purpose of enhancing China’s soft power globally. By producing university lecturers who are fluent in multiple languages and culturally competent Shanghai enhances its ability to influence global discourse. These educators help shape narratives about science ethics and sustainability ensuring that Chinese perspectives are represented authentically on the world stage.</w:t>
      </w:r>
    </w:p>
    <w:bookmarkEnd w:id="23"/>
    <w:bookmarkStart w:id="24" w:name="challenges-faced-by-university-lecturers"/>
    <w:p>
      <w:pPr>
        <w:pStyle w:val="Heading2"/>
      </w:pPr>
      <w:r>
        <w:t xml:space="preserve">5. Challenges Faced by University Lecturers</w:t>
      </w:r>
    </w:p>
    <w:p>
      <w:pPr>
        <w:pStyle w:val="FirstParagraph"/>
      </w:pPr>
      <w:r>
        <w:t xml:space="preserve">While opportunities abound university lecturers in Shanghai face several challenges including bureaucratic hurdles workload disparities and mental health concerns. The "up or out" tenure system creates a high-stakes environment where failure to meet publication quotas can result in contract non-renewal. Additionally administrative tasks often consume valuable time that could be devoted to teaching or research.</w:t>
      </w:r>
    </w:p>
    <w:p>
      <w:pPr>
        <w:pStyle w:val="BodyText"/>
      </w:pPr>
      <w:r>
        <w:t xml:space="preserve">Furthermore there is growing recognition of the need for better work-life balance among faculty members. In response some universities are beginning to implement support systems such as counseling services and reduced administrative burdens. However systemic reform remains a slow process requiring sustained commitment from both institutional leaders and government bodies.</w:t>
      </w:r>
    </w:p>
    <w:bookmarkEnd w:id="24"/>
    <w:bookmarkStart w:id="25" w:name="future-outlook"/>
    <w:p>
      <w:pPr>
        <w:pStyle w:val="Heading2"/>
      </w:pPr>
      <w:r>
        <w:t xml:space="preserve">6. Future Outlook</w:t>
      </w:r>
    </w:p>
    <w:p>
      <w:pPr>
        <w:pStyle w:val="FirstParagraph"/>
      </w:pPr>
      <w:r>
        <w:t xml:space="preserve">Looking ahead the trajectory for university lecturers in China appears dynamic yet uncertain. With continued investment in STEM fields digital transformation across campuses and increasing emphasis on interdisciplinary studies new opportunities will emerge. At the same time pressures related to geopolitical tensions domestic policy shifts and demographic changes will necessitate adaptability among all academic staff.</w:t>
      </w:r>
    </w:p>
    <w:p>
      <w:pPr>
        <w:pStyle w:val="BodyText"/>
      </w:pPr>
      <w:r>
        <w:t xml:space="preserve">To thrive in this environment university lecturers must embrace lifelong learning strategies that include acquiring new technological skills engaging in cross-cultural communication training and staying abreast of global trends. Institutions supporting them through comprehensive professional development programs will undoubtedly gain a competitive edge in attracting top talent.</w:t>
      </w:r>
    </w:p>
    <w:bookmarkEnd w:id="25"/>
    <w:bookmarkStart w:id="26" w:name="conclusion"/>
    <w:p>
      <w:pPr>
        <w:pStyle w:val="Heading2"/>
      </w:pPr>
      <w:r>
        <w:t xml:space="preserve">7. Conclusion</w:t>
      </w:r>
    </w:p>
    <w:p>
      <w:pPr>
        <w:pStyle w:val="FirstParagraph"/>
      </w:pPr>
      <w:r>
        <w:t xml:space="preserve">In conclusion university lecturers play an indispensable role in shaping the future of higher education in China particularly within the vibrant academic ecosystem of Shanghai. Their contributions extend well beyond classroom walls influencing economic growth social cohesion and international relations. As challenges persist strategic investments in faculty development equitable resource allocation and supportive institutional cultures are necessary to ensure sustained excellence.</w:t>
      </w:r>
    </w:p>
    <w:p>
      <w:pPr>
        <w:pStyle w:val="BodyText"/>
      </w:pPr>
      <w:r>
        <w:t xml:space="preserve">For those interested in pursuing careers as university lecturers in China preparing thoroughly regarding cultural sensitivity research expectations and professional boundaries is essential. By doing so individuals can maximize their impact contributing meaningfully to the ongoing evolution of Shanghai’s reputation as a leading global city for education innovation and human capital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University Lecturers in China: A Case Study of Shanghai</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file>