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9" w:name="X26c3d15b8bdefc876c94e97d8052a7f42b7bf80"/>
    <w:p>
      <w:pPr>
        <w:pStyle w:val="Heading1"/>
      </w:pPr>
      <w:r>
        <w:t xml:space="preserve">The Role and Evolution of the University Lecturer in Egypt, Cairo: A Research Paper</w:t>
      </w:r>
    </w:p>
    <w:p>
      <w:pPr>
        <w:pStyle w:val="FirstParagraph"/>
      </w:pPr>
      <w:r>
        <w:rPr>
          <w:iCs/>
          <w:i/>
          <w:bCs/>
          <w:b/>
        </w:rPr>
        <w:t xml:space="preserve">Abstract:</w:t>
      </w:r>
      <w:r>
        <w:br/>
      </w:r>
      <w:r>
        <w:t xml:space="preserve">This research paper explores the multifaceted role, challenges, and evolution of the University Lecturer within the higher education landscape of Egypt. Specifically focusing on Cairo as a historic epicenter of knowledge in Africa and the Middle East, this study analyzes how lecturers navigate cultural traditions amidst modern academic demands. By examining institutional frameworks at premier institutions like Cairo University and Ain Shams University, we discuss pedagogical shifts, research pressures, and socio-economic impacts on faculty members.</w:t>
      </w:r>
    </w:p>
    <w:bookmarkStart w:id="20" w:name="introduction"/>
    <w:p>
      <w:pPr>
        <w:pStyle w:val="Heading2"/>
      </w:pPr>
      <w:r>
        <w:t xml:space="preserve">1. Introduction</w:t>
      </w:r>
    </w:p>
    <w:p>
      <w:pPr>
        <w:pStyle w:val="FirstParagraph"/>
      </w:pPr>
      <w:r>
        <w:t xml:space="preserve">In the bustling heart of North Africa lies Cairo, a city where ancient history converges with modern ambition. Within this dynamic urban setting sits a dense network of educational institutions that serve as the intellectual engines of Egypt's future development. Central to this vast academic machinery is an often-overlooked but critically important figure: the University Lecturer. To understand the trajectory of higher education in Cairo, one must examine not just administrative policies or student demographics, but the individuals who stand at the chalkboard and behind their desks every day—the university lecturers.</w:t>
      </w:r>
    </w:p>
    <w:p>
      <w:pPr>
        <w:pStyle w:val="BodyText"/>
      </w:pPr>
      <w:r>
        <w:t xml:space="preserve">The university lecturer serves a tripartite function that defines modern academia globally: teaching students, conducting original research, and performing administrative duties for their departments. However, in Cairo's competitive academic environment, this role carries additional weight. It is shaped by the city's deep cultural roots as a center of Arab intellectualism and its urgent need to integrate into global scientific networks.</w:t>
      </w:r>
    </w:p>
    <w:bookmarkEnd w:id="20"/>
    <w:bookmarkStart w:id="21" w:name="X609a02f6fa6379f1da14086160367dcf26dcfd9"/>
    <w:p>
      <w:pPr>
        <w:pStyle w:val="Heading2"/>
      </w:pPr>
      <w:r>
        <w:t xml:space="preserve">2. The Historical Context of Education in Cairo</w:t>
      </w:r>
    </w:p>
    <w:p>
      <w:pPr>
        <w:pStyle w:val="FirstParagraph"/>
      </w:pPr>
      <w:r>
        <w:t xml:space="preserve">To appreciate the modern position of the University Lecturer in Cairo, one must look back at history. Established originally by French scholars during Napoleon's expedition and later revitalized under British influence, higher education in Egypt began as an elite endeavor. Today, institutions such as Cairo University (founded in 1908) stand alongside private universities like the American University in Cairo (AUC). This dual structure creates a complex landscape for lecturers.</w:t>
      </w:r>
    </w:p>
    <w:p>
      <w:pPr>
        <w:pStyle w:val="BodyText"/>
      </w:pPr>
      <w:r>
        <w:t xml:space="preserve">Historically, the academic hierarchy was rigidly stratified, heavily influenced by traditional societal structures. The modern "University Lecturer" occupies a precarious position within this hierarchy. While tenured professors command immense respect and influence, junior lecturers often face significant hurdles in securing tenure due to bureaucratic bottlenecks and limited resources.</w:t>
      </w:r>
    </w:p>
    <w:bookmarkEnd w:id="21"/>
    <w:bookmarkStart w:id="22" w:name="X342c150726bd65e596aae5545e57f0288e91039"/>
    <w:p>
      <w:pPr>
        <w:pStyle w:val="Heading2"/>
      </w:pPr>
      <w:r>
        <w:t xml:space="preserve">3. Pedagogical Shifts: From Rote Learning to Critical Thinking</w:t>
      </w:r>
    </w:p>
    <w:p>
      <w:pPr>
        <w:pStyle w:val="FirstParagraph"/>
      </w:pPr>
      <w:r>
        <w:t xml:space="preserve">The role of the lecturer has undergone a profound transformation over the last two decades. Traditionally, education in Cairo, much like other parts of the Middle East, relied heavily on didactic methods—where knowledge was transmitted one-way from authority figure to student. The lecturer was seen as the ultimate repository of truth.</w:t>
      </w:r>
    </w:p>
    <w:p>
      <w:pPr>
        <w:pStyle w:val="BodyText"/>
      </w:pPr>
      <w:r>
        <w:t xml:space="preserve">However, with Egypt's Vision 2030 placing a premium on innovation and STEM (Science, Technology, Engineering, and Mathematics), there is a growing mandate for lecturers to adopt interactive pedagogies. In lecture halls across Cairo—from Giza to Maadi—educators are increasingly pressured to facilitate critical thinking rather than merely dictate facts. This shift requires extensive retraining and adaptation for veteran faculty members who may lack exposure to contemporary Western teaching methodologies.</w:t>
      </w:r>
    </w:p>
    <w:bookmarkEnd w:id="22"/>
    <w:bookmarkStart w:id="23" w:name="Xe71436a3ecaf703cac4591fb2551eac2121a2ab"/>
    <w:p>
      <w:pPr>
        <w:pStyle w:val="Heading2"/>
      </w:pPr>
      <w:r>
        <w:t xml:space="preserve">4. Research Pressures and Global Competitiveness</w:t>
      </w:r>
    </w:p>
    <w:p>
      <w:pPr>
        <w:pStyle w:val="FirstParagraph"/>
      </w:pPr>
      <w:r>
        <w:t xml:space="preserve">A defining characteristic of the contemporary University Lecturer in Cairo is the immense pressure to publish internationally. Egyptian universities are ranked based on international metrics, meaning their lecturers must produce high-impact research published in English-language journals.</w:t>
      </w:r>
    </w:p>
    <w:p>
      <w:pPr>
        <w:pStyle w:val="BodyText"/>
      </w:pPr>
      <w:r>
        <w:t xml:space="preserve">This presents a significant challenge. Many lecturers are native Arabic speakers who must write and translate complex scientific concepts into English for global audiences. Furthermore, access to state-of-the-art laboratories is often unevenly distributed between elite private institutions and overcrowded public universities. Consequently, the University Lecturer in Cairo often acts as both an academician and a grant-seeker, constantly striving to secure funding that allows them to compete with counterparts in Europe or North America.</w:t>
      </w:r>
    </w:p>
    <w:bookmarkEnd w:id="23"/>
    <w:bookmarkStart w:id="24" w:name="Xf44ec5cd9f486045f4dbe4a736ffdabc61887c7"/>
    <w:p>
      <w:pPr>
        <w:pStyle w:val="Heading2"/>
      </w:pPr>
      <w:r>
        <w:t xml:space="preserve">5. Socio-Economic Realities and Professional Challenges</w:t>
      </w:r>
    </w:p>
    <w:p>
      <w:pPr>
        <w:pStyle w:val="FirstParagraph"/>
      </w:pPr>
      <w:r>
        <w:t xml:space="preserve">The economic situation of the lecturer cannot be divorced from their professional performance. Inflationary pressures in Egypt have significantly eroded the purchasing power of academic salaries over recent years. For many mid-career lecturers in Cairo, a single salary is insufficient to support an extended family, leading some to seek secondary employment.</w:t>
      </w:r>
    </w:p>
    <w:p>
      <w:pPr>
        <w:pStyle w:val="BodyText"/>
      </w:pPr>
      <w:r>
        <w:t xml:space="preserve">This economic strain impacts the quality of education and research output when not managed properly. However, it also highlights the resilience of the profession. Despite low base salaries compared to private sector equivalents in tech or finance within Cairo, many individuals remain dedicated to academia due to social prestige and a genuine passion for knowledge dissemination. The title "Dr." carries substantial social capital in Egyptian culture, motivating many young academics despite financial hardships.</w:t>
      </w:r>
    </w:p>
    <w:bookmarkEnd w:id="24"/>
    <w:bookmarkStart w:id="25" w:name="administrative-burdens-and-bureaucracy"/>
    <w:p>
      <w:pPr>
        <w:pStyle w:val="Heading2"/>
      </w:pPr>
      <w:r>
        <w:t xml:space="preserve">6. Administrative Burdens and Bureaucracy</w:t>
      </w:r>
    </w:p>
    <w:p>
      <w:pPr>
        <w:pStyle w:val="FirstParagraph"/>
      </w:pPr>
      <w:r>
        <w:t xml:space="preserve">Beyond teaching and research, the University Lecturer in Cairo spends considerable time navigating complex bureaucratic systems. Paperwork regarding student evaluations, departmental meetings, and government compliance consumes hours that could be spent on curriculum development or laboratory work.</w:t>
      </w:r>
    </w:p>
    <w:p>
      <w:pPr>
        <w:pStyle w:val="BodyText"/>
      </w:pPr>
      <w:r>
        <w:t xml:space="preserve">University administrations in Cairo are often described as hierarchical and slow-moving. Lecturers frequently report frustration with decision-making processes that take months rather than days. This administrative burden can lead to burnout among staff who feel their primary mission—educating the next generation—is stifled by red tape.</w:t>
      </w:r>
    </w:p>
    <w:bookmarkEnd w:id="25"/>
    <w:bookmarkStart w:id="26" w:name="the-digital-transformation-post-pandemic"/>
    <w:p>
      <w:pPr>
        <w:pStyle w:val="Heading2"/>
      </w:pPr>
      <w:r>
        <w:t xml:space="preserve">7. The Digital Transformation Post-Pandemic</w:t>
      </w:r>
    </w:p>
    <w:p>
      <w:pPr>
        <w:pStyle w:val="FirstParagraph"/>
      </w:pPr>
      <w:r>
        <w:t xml:space="preserve">The global pandemic acted as a catalyst for digital transformation within Cairo's universities. Overnight, University Lecturers were thrust into the role of online educators. While elite institutions with robust IT infrastructure managed relatively smoothly, public universities faced significant challenges regarding internet connectivity and student access to technology.</w:t>
      </w:r>
    </w:p>
    <w:p>
      <w:pPr>
        <w:pStyle w:val="BodyText"/>
      </w:pPr>
      <w:r>
        <w:t xml:space="preserve">This period forced many lecturers to rapidly upskill in educational technology (EdTech). Virtual classrooms and digital submission platforms became standard. While this has modernized the learning experience, it has also highlighted the digital divide within Cairo's diverse socioeconomic landscape. Lecturers must now balance face-to-face instruction with robust online support systems.</w:t>
      </w:r>
    </w:p>
    <w:bookmarkEnd w:id="26"/>
    <w:bookmarkStart w:id="27" w:name="Xc40c25097465c698b008579c18c383f6a35536b"/>
    <w:p>
      <w:pPr>
        <w:pStyle w:val="Heading2"/>
      </w:pPr>
      <w:r>
        <w:t xml:space="preserve">8. Future Outlook: Empowering the Academic Workforce</w:t>
      </w:r>
    </w:p>
    <w:p>
      <w:pPr>
        <w:pStyle w:val="FirstParagraph"/>
      </w:pPr>
      <w:r>
        <w:t xml:space="preserve">Looking forward, there is a clear need for structural reforms to support University Lecturers in Cairo. Initiatives should focus on:</w:t>
      </w:r>
    </w:p>
    <w:p>
      <w:pPr>
        <w:numPr>
          <w:ilvl w:val="0"/>
          <w:numId w:val="1001"/>
        </w:numPr>
        <w:pStyle w:val="Compact"/>
      </w:pPr>
      <w:r>
        <w:rPr>
          <w:bCs/>
          <w:b/>
        </w:rPr>
        <w:t xml:space="preserve">Funding for Research:</w:t>
      </w:r>
      <w:r>
        <w:t xml:space="preserve"> </w:t>
      </w:r>
      <w:r>
        <w:t xml:space="preserve">Increasing grants specifically targeted at early-career academics.</w:t>
      </w:r>
    </w:p>
    <w:p>
      <w:pPr>
        <w:numPr>
          <w:ilvl w:val="0"/>
          <w:numId w:val="1001"/>
        </w:numPr>
        <w:pStyle w:val="Compact"/>
      </w:pPr>
      <w:r>
        <w:rPr>
          <w:bCs/>
          <w:b/>
        </w:rPr>
        <w:t xml:space="preserve">Pedagogical Training:</w:t>
      </w:r>
      <w:r>
        <w:t xml:space="preserve"> </w:t>
      </w:r>
      <w:r>
        <w:t xml:space="preserve">Mandatory workshops on modern teaching strategies and digital literacy.</w:t>
      </w:r>
    </w:p>
    <w:p>
      <w:pPr>
        <w:numPr>
          <w:ilvl w:val="0"/>
          <w:numId w:val="1001"/>
        </w:numPr>
        <w:pStyle w:val="Compact"/>
      </w:pPr>
      <w:r>
        <w:rPr>
          <w:bCs/>
          <w:b/>
        </w:rPr>
        <w:t xml:space="preserve">Salary Adjustments:</w:t>
      </w:r>
      <w:r>
        <w:t xml:space="preserve"> </w:t>
      </w:r>
      <w:r>
        <w:t xml:space="preserve">Reevaluating compensation packages to match Cairo's rising cost of living, thereby reducing the need for secondary employment that distracts from academic duties.</w:t>
      </w:r>
    </w:p>
    <w:p>
      <w:pPr>
        <w:numPr>
          <w:ilvl w:val="0"/>
          <w:numId w:val="1001"/>
        </w:numPr>
        <w:pStyle w:val="Compact"/>
      </w:pPr>
      <w:r>
        <w:rPr>
          <w:bCs/>
          <w:b/>
        </w:rPr>
        <w:t xml:space="preserve">Bureaucratic Streamlining:</w:t>
      </w:r>
      <w:r>
        <w:t xml:space="preserve"> </w:t>
      </w:r>
      <w:r>
        <w:t xml:space="preserve">Digitizing administrative processes to reduce paperwork burdens.</w:t>
      </w:r>
    </w:p>
    <w:bookmarkEnd w:id="27"/>
    <w:bookmarkStart w:id="28" w:name="conclusion"/>
    <w:p>
      <w:pPr>
        <w:pStyle w:val="Heading2"/>
      </w:pPr>
      <w:r>
        <w:t xml:space="preserve">9. Conclusion</w:t>
      </w:r>
    </w:p>
    <w:p>
      <w:pPr>
        <w:pStyle w:val="FirstParagraph"/>
      </w:pPr>
      <w:r>
        <w:t xml:space="preserve">The University Lecturer in Cairo is more than just an educator; they are a vital link between Egypt's rich historical legacy and its innovative future. They operate under intense pressure to publish globally while teaching locally, often navigating complex economic and bureaucratic landscapes.</w:t>
      </w:r>
    </w:p>
    <w:p>
      <w:pPr>
        <w:pStyle w:val="BodyText"/>
      </w:pPr>
      <w:r>
        <w:t xml:space="preserve">To elevate the standard of higher education in Egypt, stakeholders must recognize the specific challenges faced by lecturers in Cairo. Investing in their professional development, financial stability, and administrative efficiency is not merely an academic concern—it is a national imperative. As Egypt strives to become a regional hub for science and innovation, empowering its University Lecturers will be the key driver of that success.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Egypt, Cairo</dc:title>
  <dc:creator/>
  <dc:language>en</dc:language>
  <cp:keywords/>
  <dcterms:created xsi:type="dcterms:W3CDTF">2026-07-29T13:05:41Z</dcterms:created>
  <dcterms:modified xsi:type="dcterms:W3CDTF">2026-07-29T13:05:41Z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