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University</w:t>
      </w:r>
      <w:r>
        <w:t xml:space="preserve"> </w:t>
      </w:r>
      <w:r>
        <w:t xml:space="preserve">Lecturer</w:t>
      </w:r>
      <w:r>
        <w:t xml:space="preserve"> </w:t>
      </w:r>
      <w:r>
        <w:t xml:space="preserve">in</w:t>
      </w:r>
      <w:r>
        <w:t xml:space="preserve"> </w:t>
      </w:r>
      <w:r>
        <w:t xml:space="preserve">India</w:t>
      </w:r>
      <w:r>
        <w:t xml:space="preserve"> </w:t>
      </w:r>
      <w:r>
        <w:t xml:space="preserve">Bangalore:</w:t>
      </w:r>
      <w:r>
        <w:t xml:space="preserve"> </w:t>
      </w:r>
      <w:r>
        <w:t xml:space="preserve">Challenges</w:t>
      </w:r>
      <w:r>
        <w:t xml:space="preserve"> </w:t>
      </w:r>
      <w:r>
        <w:t xml:space="preserve">and</w:t>
      </w:r>
      <w:r>
        <w:t xml:space="preserve"> </w:t>
      </w:r>
      <w:r>
        <w:t xml:space="preserve">Opportunities</w:t>
      </w:r>
    </w:p>
    <w:bookmarkStart w:id="28" w:name="Xbc644666f9d661ef9c03b9c073d3646d66f014e"/>
    <w:p>
      <w:pPr>
        <w:pStyle w:val="Heading1"/>
      </w:pPr>
      <w:r>
        <w:t xml:space="preserve">The Evolving Role of the University Lecturer in India Bangalore:</w:t>
      </w:r>
      <w:r>
        <w:br/>
      </w:r>
      <w:r>
        <w:t xml:space="preserve">An Analysis of Academic Pedagogies and Institutional Dynamics</w:t>
      </w:r>
    </w:p>
    <w:p>
      <w:pPr>
        <w:pStyle w:val="FirstParagraph"/>
      </w:pPr>
      <w:r>
        <w:rPr>
          <w:bCs/>
          <w:b/>
        </w:rPr>
        <w:t xml:space="preserve">Abstract</w:t>
      </w:r>
    </w:p>
    <w:p>
      <w:pPr>
        <w:pStyle w:val="BodyText"/>
      </w:pPr>
      <w:r>
        <w:t xml:space="preserve">This research paper examines the multifaceted role of the university lecturer within the unique socio-academic landscape of India, specifically focusing on Bangalore. As Bangalore has emerged as the technological capital and a burgeoning hub for higher education in India, it presents a distinct case study for understanding modern academic instruction. This document explores how university lecturers in this region navigate traditional pedagogical expectations alongside modern demands for research excellence, industry alignment, and digital integration.</w:t>
      </w:r>
    </w:p>
    <w:bookmarkStart w:id="20" w:name="introduction"/>
    <w:p>
      <w:pPr>
        <w:pStyle w:val="Heading2"/>
      </w:pPr>
      <w:r>
        <w:t xml:space="preserve">1. Introduction</w:t>
      </w:r>
    </w:p>
    <w:p>
      <w:pPr>
        <w:pStyle w:val="FirstParagraph"/>
      </w:pPr>
      <w:r>
        <w:t xml:space="preserve">The landscape of higher education in India has undergone significant transformation over the past three decades. Nowhere is this transformation more palpable than in Bangalore, often referred to as the "Silicon Valley of India." The city hosts a dense concentration of premier institutions, ranging from ancient universities like the University of Mysore (with regional campuses) and Bangalore University to elite private institutions such as the Indian Institute of Science (IISc), Birla Institute of Technology and Science (BITS), and numerous engineering colleges affiliated with Visvesvaraya Technological University.</w:t>
      </w:r>
    </w:p>
    <w:p>
      <w:pPr>
        <w:pStyle w:val="BodyText"/>
      </w:pPr>
      <w:r>
        <w:t xml:space="preserve">Within this ecosystem, the university lecturer stands as a critical pivot point. They are no longer merely transmitters of knowledge but are expected to be researchers, mentors, industry consultants, and digital innovators. This paper aims to dissect the specific responsibilities and challenges faced by a university lecturer operating in India Bangalore today.</w:t>
      </w:r>
    </w:p>
    <w:bookmarkEnd w:id="20"/>
    <w:bookmarkStart w:id="21" w:name="the-dual-mandate-teaching-vs.-research"/>
    <w:p>
      <w:pPr>
        <w:pStyle w:val="Heading2"/>
      </w:pPr>
      <w:r>
        <w:t xml:space="preserve">2. The Dual Mandate: Teaching vs. Research</w:t>
      </w:r>
    </w:p>
    <w:p>
      <w:pPr>
        <w:pStyle w:val="FirstParagraph"/>
      </w:pPr>
      <w:r>
        <w:t xml:space="preserve">In the context of Indian academia, particularly within top-tier institutions in Bangalore, there is an inherent tension between teaching loads and research output. Unlike many Western systems where undergraduate teaching may carry equal weight to research, Indian universities often prioritize publication records for tenure and promotion.</w:t>
      </w:r>
    </w:p>
    <w:p>
      <w:pPr>
        <w:pStyle w:val="BodyText"/>
      </w:pPr>
      <w:r>
        <w:rPr>
          <w:bCs/>
          <w:b/>
        </w:rPr>
        <w:t xml:space="preserve">The Lecturer's Burden:</w:t>
      </w:r>
    </w:p>
    <w:p>
      <w:pPr>
        <w:numPr>
          <w:ilvl w:val="0"/>
          <w:numId w:val="1001"/>
        </w:numPr>
        <w:pStyle w:val="Compact"/>
      </w:pPr>
      <w:r>
        <w:rPr>
          <w:bCs/>
          <w:b/>
        </w:rPr>
        <w:t xml:space="preserve">Pedagogical Responsibility:</w:t>
      </w:r>
      <w:r>
        <w:t xml:space="preserve"> </w:t>
      </w:r>
      <w:r>
        <w:t xml:space="preserve">University lecturers in Bangalore must manage large class sizes, a legacy of the massification of higher education. The challenge lies in maintaining interactive, critical-thinking-based pedagogy rather than rote memorization techniques prevalent in earlier stages of schooling.</w:t>
      </w:r>
    </w:p>
    <w:p>
      <w:pPr>
        <w:numPr>
          <w:ilvl w:val="0"/>
          <w:numId w:val="1001"/>
        </w:numPr>
        <w:pStyle w:val="Compact"/>
      </w:pPr>
      <w:r>
        <w:t xml:space="preserve">Research Imperative:To be recognized as a competent university lecturer in India Bangalore, one must contribute to global knowledge repositories. This involves securing grants from bodies like the Department of Science and Technology (DST) or the University Grants Commission (UGC). The pressure to publish in high-impact journals is intense, often demanding that lecturers allocate significant hours outside of classroom duties.</w:t>
      </w:r>
    </w:p>
    <w:bookmarkEnd w:id="21"/>
    <w:bookmarkStart w:id="22" w:name="industry-academia-interface"/>
    <w:p>
      <w:pPr>
        <w:pStyle w:val="Heading2"/>
      </w:pPr>
      <w:r>
        <w:t xml:space="preserve">3. Industry-Academia Interface</w:t>
      </w:r>
    </w:p>
    <w:p>
      <w:pPr>
        <w:pStyle w:val="FirstParagraph"/>
      </w:pPr>
      <w:r>
        <w:t xml:space="preserve">Bangalore’s unique position as the hub for Information Technology (IT), Biotechnology, and Aerospace industries significantly influences the role of the university lecturer. There is a heightened expectation for curricula to remain relevant to industry needs.</w:t>
      </w:r>
    </w:p>
    <w:p>
      <w:pPr>
        <w:pStyle w:val="BodyText"/>
      </w:pPr>
      <w:r>
        <w:rPr>
          <w:bCs/>
          <w:b/>
        </w:rPr>
        <w:t xml:space="preserve">Practical Application:</w:t>
      </w:r>
    </w:p>
    <w:p>
      <w:pPr>
        <w:pStyle w:val="BodyText"/>
      </w:pPr>
      <w:r>
        <w:t xml:space="preserve">Lecturers are increasingly expected to bridge the gap between theoretical frameworks and practical application. For instance, a computer science lecturer in Bangalore might be expected not only to teach algorithms but also to facilitate internships with local tech giants like Infosys, Wipro, or startups in the Electronics City sector. This requires university lecturers to maintain active professional networks and often engage in consultancy work themselves.</w:t>
      </w:r>
    </w:p>
    <w:p>
      <w:pPr>
        <w:pStyle w:val="BodyText"/>
      </w:pPr>
      <w:r>
        <w:t xml:space="preserve">This industry alignment is crucial for student employability. The university lecturer thus acts as a career gatekeeper and mentor, guiding students through the competitive job market of India Bangalore. This role extends beyond the classroom, involving guest lectures from industry experts and organizing hackathons or innovation challenges.</w:t>
      </w:r>
    </w:p>
    <w:bookmarkEnd w:id="22"/>
    <w:bookmarkStart w:id="23" w:name="X82ce85364fcfe5447fa03b821a7aa0b89bb3998"/>
    <w:p>
      <w:pPr>
        <w:pStyle w:val="Heading2"/>
      </w:pPr>
      <w:r>
        <w:t xml:space="preserve">4. Technological Integration and Digital Pedagogy</w:t>
      </w:r>
    </w:p>
    <w:p>
      <w:pPr>
        <w:pStyle w:val="FirstParagraph"/>
      </w:pPr>
      <w:r>
        <w:t xml:space="preserve">The post-pandemic era has accelerated the adoption of digital tools in Indian universities. The university lecturer in India Bangalore is now expected to be proficient in Learning Management Systems (LMS) such as Moodle, Canvas, or proprietary platforms used by institutions.</w:t>
      </w:r>
    </w:p>
    <w:p>
      <w:pPr>
        <w:numPr>
          <w:ilvl w:val="0"/>
          <w:numId w:val="1002"/>
        </w:numPr>
        <w:pStyle w:val="Compact"/>
      </w:pPr>
      <w:r>
        <w:rPr>
          <w:bCs/>
          <w:b/>
        </w:rPr>
        <w:t xml:space="preserve">Hybrid Learning Models:</w:t>
      </w:r>
      <w:r>
        <w:t xml:space="preserve"> </w:t>
      </w:r>
      <w:r>
        <w:t xml:space="preserve">Lecturers must design content that can be delivered effectively both online and offline. This includes creating video lectures, interactive quizzes, and virtual simulation labs.</w:t>
      </w:r>
    </w:p>
    <w:p>
      <w:pPr>
        <w:numPr>
          <w:ilvl w:val="0"/>
          <w:numId w:val="1002"/>
        </w:numPr>
        <w:pStyle w:val="Compact"/>
      </w:pPr>
      <w:r>
        <w:rPr>
          <w:bCs/>
          <w:b/>
        </w:rPr>
        <w:t xml:space="preserve">Digital Equity:</w:t>
      </w:r>
      <w:r>
        <w:t xml:space="preserve">A critical challenge in Bangalore is the disparity in digital access among students. University lecturers must navigate this by ensuring that their teaching methods do not disproportionately disadvantage students from lower socioeconomic backgrounds who may lack reliable internet connectivity or high-end devices.</w:t>
      </w:r>
    </w:p>
    <w:bookmarkEnd w:id="23"/>
    <w:bookmarkStart w:id="24" w:name="X3e1fe2444853643ec32a78a43839b8e1550358f"/>
    <w:p>
      <w:pPr>
        <w:pStyle w:val="Heading2"/>
      </w:pPr>
      <w:r>
        <w:t xml:space="preserve">5. Cultural and Socio-Administrative Challenges</w:t>
      </w:r>
    </w:p>
    <w:p>
      <w:pPr>
        <w:pStyle w:val="FirstParagraph"/>
      </w:pPr>
      <w:r>
        <w:t xml:space="preserve">The role of a university lecturer is also shaped by the broader administrative and cultural context of India Bangalore.</w:t>
      </w:r>
    </w:p>
    <w:p>
      <w:pPr>
        <w:numPr>
          <w:ilvl w:val="0"/>
          <w:numId w:val="1003"/>
        </w:numPr>
        <w:pStyle w:val="Compact"/>
      </w:pPr>
      <w:r>
        <w:rPr>
          <w:bCs/>
          <w:b/>
        </w:rPr>
        <w:t xml:space="preserve">Bureaucratic Hurdles:</w:t>
      </w:r>
      <w:r>
        <w:t xml:space="preserve"> </w:t>
      </w:r>
      <w:r>
        <w:t xml:space="preserve">Many public universities in India face significant bureaucratic delays regarding procurement, hiring adjunct faculty, or updating curricula. University lecturers often spend considerable time navigating these administrative mazes rather than focusing on academic development.</w:t>
      </w:r>
    </w:p>
    <w:p>
      <w:pPr>
        <w:numPr>
          <w:ilvl w:val="0"/>
          <w:numId w:val="1003"/>
        </w:numPr>
        <w:pStyle w:val="Compact"/>
      </w:pPr>
      <w:r>
        <w:rPr>
          <w:bCs/>
          <w:b/>
        </w:rPr>
        <w:t xml:space="preserve">Student Diversity:</w:t>
      </w:r>
      <w:r>
        <w:t xml:space="preserve">Bangalore attracts students from all over India and abroad. A university lecturer must be culturally competent, capable of teaching a diverse cohort with varying linguistic backgrounds (Kannada, Hindi, English) and educational histories.</w:t>
      </w:r>
    </w:p>
    <w:p>
      <w:pPr>
        <w:numPr>
          <w:ilvl w:val="0"/>
          <w:numId w:val="1003"/>
        </w:numPr>
        <w:pStyle w:val="Compact"/>
      </w:pPr>
      <w:r>
        <w:rPr>
          <w:bCs/>
          <w:b/>
        </w:rPr>
        <w:t xml:space="preserve">Mental Health Awareness:</w:t>
      </w:r>
      <w:r>
        <w:t xml:space="preserve">The competitive pressure on students in Bangalore has led to rising concerns regarding mental health. University lecturers are increasingly becoming first responders to student distress, requiring them to possess basic counseling skills or referral capabilities.</w:t>
      </w:r>
    </w:p>
    <w:bookmarkEnd w:id="24"/>
    <w:bookmarkStart w:id="25" w:name="X2c4c7aff83bb991f4b73967d1c0036085ae2881"/>
    <w:p>
      <w:pPr>
        <w:pStyle w:val="Heading2"/>
      </w:pPr>
      <w:r>
        <w:t xml:space="preserve">6. Professional Development and Continuous Learning</w:t>
      </w:r>
    </w:p>
    <w:p>
      <w:pPr>
        <w:pStyle w:val="FirstParagraph"/>
      </w:pPr>
      <w:r>
        <w:t xml:space="preserve">To remain effective, a university lecturer in India Bangalore must engage in continuous professional development. This includes participating in workshops organized by the All India Council for Technical Education (AICTE) or National Board of Accreditation (NBA). Furthermore, with the rapid pace of technological change, especially in engineering and management fields, staying updated is not optional but essential.</w:t>
      </w:r>
    </w:p>
    <w:p>
      <w:pPr>
        <w:pStyle w:val="BodyText"/>
      </w:pPr>
      <w:r>
        <w:t xml:space="preserve">Institutions like IISc Bangalore offer collaborative opportunities where university lecturers from affiliated colleges can engage in joint research projects. This fosters a community of practice where best practices are shared among university lecturers across the city.</w:t>
      </w:r>
    </w:p>
    <w:bookmarkEnd w:id="25"/>
    <w:bookmarkStart w:id="26" w:name="conclusion"/>
    <w:p>
      <w:pPr>
        <w:pStyle w:val="Heading2"/>
      </w:pPr>
      <w:r>
        <w:t xml:space="preserve">7. Conclusion</w:t>
      </w:r>
    </w:p>
    <w:p>
      <w:pPr>
        <w:pStyle w:val="FirstParagraph"/>
      </w:pPr>
      <w:r>
        <w:t xml:space="preserve">The role of the university lecturer in India Bangalore is complex, dynamic, and increasingly demanding. It transcends the traditional definition of an educator to include roles as a researcher, industry connector, digital innovator, and student mentor. The unique ecosystem of Bangalore provides both opportunities for cutting-edge collaboration and challenges related to infrastructure equity and administrative efficiency.</w:t>
      </w:r>
    </w:p>
    <w:p>
      <w:pPr>
        <w:pStyle w:val="BodyText"/>
      </w:pPr>
      <w:r>
        <w:t xml:space="preserve">For stakeholders in higher education policy in India Bangalore, supporting university lecturers through reduced administrative burdens, increased funding for research infrastructure, and professional development programs is essential. By empowering the university lecturer, India can continue to leverage its educational sector as a driver of innovation and economic growth. The future of Indian higher education depends on recognizing and valuing the multifaceted contributions of those who stand at the forefront of classroom instruction.</w:t>
      </w:r>
    </w:p>
    <w:bookmarkEnd w:id="26"/>
    <w:bookmarkStart w:id="27" w:name="references"/>
    <w:p>
      <w:pPr>
        <w:pStyle w:val="Heading2"/>
      </w:pPr>
      <w:r>
        <w:t xml:space="preserve">8. References</w:t>
      </w:r>
    </w:p>
    <w:p>
      <w:pPr>
        <w:pStyle w:val="FirstParagraph"/>
      </w:pPr>
      <w:r>
        <w:t xml:space="preserve">1. University Grants Commission (UGC). (2018). Regulations for Minimum Qualifications for Appointment of Teachers and Other Academic Staff in Universities and Colleges and Measures for the Maintenance of Standards in Higher Education.</w:t>
      </w:r>
    </w:p>
    <w:p>
      <w:pPr>
        <w:pStyle w:val="BodyText"/>
      </w:pPr>
      <w:r>
        <w:t xml:space="preserve">2. Ministry of Education, Government of India. (2020). National Education Policy 2020.</w:t>
      </w:r>
    </w:p>
    <w:p>
      <w:pPr>
        <w:pStyle w:val="BodyText"/>
      </w:pPr>
      <w:r>
        <w:t xml:space="preserve">3. Bangalore University Annual Reports. (Various Years). Statistical Data on Enrollment and Faculty Ratios.</w:t>
      </w:r>
    </w:p>
    <w:p>
      <w:pPr>
        <w:pStyle w:val="BodyText"/>
      </w:pPr>
      <w:r>
        <w:t xml:space="preserve">4. All India Council for Technical Education (AICTE). (2019). Guidelines for Curriculum Frameworks in Engineering Education.</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1"/>
  </w:num>
  <w:num w:numId="1002">
    <w:abstractNumId w:val="991"/>
  </w:num>
  <w:num w:numId="1003">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University Lecturer in India Bangalore: Challenges and Opportunities</dc:title>
  <dc:creator/>
  <dc:language>en</dc:language>
  <cp:keywords/>
  <dcterms:created xsi:type="dcterms:W3CDTF">2026-07-30T09:11:07Z</dcterms:created>
  <dcterms:modified xsi:type="dcterms:W3CDTF">2026-07-30T09:11:07Z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