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Israel</w:t>
      </w:r>
      <w:r>
        <w:t xml:space="preserve"> </w:t>
      </w:r>
      <w:r>
        <w:t xml:space="preserve">Jerusalem</w:t>
      </w:r>
    </w:p>
    <w:bookmarkStart w:id="28" w:name="X2969c4818fad90c6b5f86166d32b8a89f4e7448"/>
    <w:p>
      <w:pPr>
        <w:pStyle w:val="Heading1"/>
      </w:pPr>
      <w:r>
        <w:t xml:space="preserve">The Pedagogical and Socio-Political Landscape of the University Lecturer in Israel Jerusalem</w:t>
      </w:r>
    </w:p>
    <w:p>
      <w:pPr>
        <w:pStyle w:val="FirstParagraph"/>
      </w:pPr>
      <w:r>
        <w:rPr>
          <w:iCs/>
          <w:i/>
          <w:bCs/>
          <w:b/>
        </w:rPr>
        <w:t xml:space="preserve">Abstract:</w:t>
      </w:r>
      <w:r>
        <w:br/>
      </w:r>
      <w:r>
        <w:t xml:space="preserve">This research paper examines the multifaceted role of the University Lecturer within the unique academic and geopolitical context of Israel Jerusalem. By analyzing curriculum development, pedagogical challenges, and socio-political responsibilities, this study highlights how lecturers in this specific geographic location must navigate complex historical narratives while maintaining rigorous academic standards. The findings suggest that the modern lecturer in Israel Jerusalem serves not only as an educator but also as a mediator of cultural dialogue and civic engagement.</w:t>
      </w:r>
    </w:p>
    <w:bookmarkStart w:id="20" w:name="introduction"/>
    <w:p>
      <w:pPr>
        <w:pStyle w:val="Heading2"/>
      </w:pPr>
      <w:r>
        <w:t xml:space="preserve">1. Introduction</w:t>
      </w:r>
    </w:p>
    <w:p>
      <w:pPr>
        <w:pStyle w:val="FirstParagraph"/>
      </w:pPr>
      <w:r>
        <w:t xml:space="preserve">The position of the University Lecturer has undergone significant transformation in recent decades, shifting from a purely instructional role to one that encompasses research leadership, administrative duty, and social mentorship. However, when this role is situated within Israel Jerusalem—a city of profound historical density and contemporary geopolitical complexity—the expectations placed upon the educator are uniquely heightened. Israel Jerusalem is not merely a backdrop for academic pursuit; it is an active participant in the curriculum itself. For the University Lecturer operating in this sphere, teaching becomes an exercise in navigating contested histories, diverse cultural identities, and intense political realities.</w:t>
      </w:r>
    </w:p>
    <w:p>
      <w:pPr>
        <w:pStyle w:val="BodyText"/>
      </w:pPr>
      <w:r>
        <w:t xml:space="preserve">This paper argues that the University Lecturer in Israel Jerusalem faces distinct challenges that require a specialized pedagogical approach. Unlike lecturers in more homogeneous or politically stable regions, those teaching within the walls of Jerusalem’s universities must constantly mediate between academic neutrality and social responsibility. The following sections explore these dynamics through the lenses of curriculum design, student demographics, and civic engagement.</w:t>
      </w:r>
    </w:p>
    <w:bookmarkEnd w:id="20"/>
    <w:bookmarkStart w:id="21" w:name="X46f299b2394a2b32c1344562f7593e527612e7d"/>
    <w:p>
      <w:pPr>
        <w:pStyle w:val="Heading2"/>
      </w:pPr>
      <w:r>
        <w:t xml:space="preserve">2. The Unique Geopolitical Context of Israel Jerusalem</w:t>
      </w:r>
    </w:p>
    <w:p>
      <w:pPr>
        <w:pStyle w:val="FirstParagraph"/>
      </w:pPr>
      <w:r>
        <w:t xml:space="preserve">To understand the role of the University Lecturer in Israel Jerusalem, one must first appreciate the specific environment. Israel Jerusalem is a city marked by its status as a holy site for three major religions and its central role in national narratives for both Israelis and Palestinians. For any lecturer, this context implies that no subject is entirely neutral. History, political science, sociology, and even religious studies are imbued with contemporary relevance.</w:t>
      </w:r>
    </w:p>
    <w:p>
      <w:pPr>
        <w:pStyle w:val="BodyText"/>
      </w:pPr>
      <w:r>
        <w:t xml:space="preserve">The University Lecturer here operates in an environment where the boundaries between public discourse and private scholarship are often porous. Students enter the classroom with deeply held beliefs shaped by their upbringing within specific communities—whether Jewish Israeli, Palestinian Arab, Druze, or international expatriates. Consequently, the lecturer must possess a high degree of cultural competence and diplomatic skill. The challenge is to facilitate open dialogue without inciting conflict, ensuring that the classroom remains a space for critical inquiry rather than political confrontation.</w:t>
      </w:r>
    </w:p>
    <w:bookmarkEnd w:id="21"/>
    <w:bookmarkStart w:id="22" w:name="Xe22b9dcf32b0bfc4da9166cb4e0b463162459ef"/>
    <w:p>
      <w:pPr>
        <w:pStyle w:val="Heading2"/>
      </w:pPr>
      <w:r>
        <w:t xml:space="preserve">3. Curriculum Development and Narrative Pluralism</w:t>
      </w:r>
    </w:p>
    <w:p>
      <w:pPr>
        <w:pStyle w:val="FirstParagraph"/>
      </w:pPr>
      <w:r>
        <w:t xml:space="preserve">A primary responsibility of the University Lecturer is curriculum design. In Israel Jerusalem, this task requires careful consideration of pluralistic narratives. Traditional curricula often reflect a dominant national perspective, but modern academic standards demand inclusivity and critical analysis of multiple viewpoints.</w:t>
      </w:r>
    </w:p>
    <w:p>
      <w:pPr>
        <w:pStyle w:val="BodyText"/>
      </w:pPr>
      <w:r>
        <w:t xml:space="preserve">Lecturers are increasingly tasked with integrating materials that represent marginalized voices alongside traditional texts. For instance, in teaching Middle Eastern history, the University Lecturer must ensure that students engage with primary sources from various ethnic and religious groups. This approach does not imply moral equivalence in all matters but rather a commitment to intellectual rigor and comprehensive understanding. By exposing students to diverse interpretations of events such as 1948 or the Oslo Accords, lecturers foster critical thinking skills that are essential for democratic citizenship.</w:t>
      </w:r>
    </w:p>
    <w:p>
      <w:pPr>
        <w:pStyle w:val="BodyText"/>
      </w:pPr>
      <w:r>
        <w:t xml:space="preserve">Furthermore, digital humanities and cross-border collaborations have become vital tools for lecturers in Israel Jerusalem. Partnerships with universities in Ramallah, Beirut, or Amman allow students to engage with peers across political divides. The lecturer acts as the facilitator of these exchanges, guiding students through difficult conversations and helping them develop empathy and analytical distance.</w:t>
      </w:r>
    </w:p>
    <w:bookmarkEnd w:id="22"/>
    <w:bookmarkStart w:id="23" w:name="Xc8825990fd7444bf8ec727015bacc8b934b245d"/>
    <w:p>
      <w:pPr>
        <w:pStyle w:val="Heading2"/>
      </w:pPr>
      <w:r>
        <w:t xml:space="preserve">4. Pedagogical Challenges in a Divided Society</w:t>
      </w:r>
    </w:p>
    <w:p>
      <w:pPr>
        <w:pStyle w:val="FirstParagraph"/>
      </w:pPr>
      <w:r>
        <w:t xml:space="preserve">The demographic diversity of students in Israel Jerusalem presents both opportunities and challenges for teaching methodologies. A significant challenge is the varying levels of prior knowledge and political socialization among students. Jewish Israeli students may have received different educational backgrounds compared to their Arab counterparts, leading to gaps in historical awareness.</w:t>
      </w:r>
    </w:p>
    <w:p>
      <w:pPr>
        <w:pStyle w:val="BodyText"/>
      </w:pPr>
      <w:r>
        <w:t xml:space="preserve">To address this, University Lecturers must employ inclusive pedagogies that acknowledge these disparities while fostering mutual respect. Techniques such as structured academic controversy, role-playing exercises, and source-based inquiry are particularly effective in this context. These methods allow students to engage with conflicting narratives without feeling personally attacked.</w:t>
      </w:r>
    </w:p>
    <w:p>
      <w:pPr>
        <w:pStyle w:val="BodyText"/>
      </w:pPr>
      <w:r>
        <w:t xml:space="preserve">Additionally, the security situation in Israel Jerusalem can impact teaching stability. Periodic escalations in violence or political unrest may lead to campus closures or heightened anxiety among students and faculty alike. Lecturers must be prepared to adapt their schedules and provide emotional support, recognizing that their role extends beyond academic instruction into pastoral care during times of crisis.</w:t>
      </w:r>
    </w:p>
    <w:bookmarkEnd w:id="23"/>
    <w:bookmarkStart w:id="24" w:name="X691701e624c994ebc319847ccd1b9d29874b3d8"/>
    <w:p>
      <w:pPr>
        <w:pStyle w:val="Heading2"/>
      </w:pPr>
      <w:r>
        <w:t xml:space="preserve">5. Civic Engagement and Social Responsibility</w:t>
      </w:r>
    </w:p>
    <w:p>
      <w:pPr>
        <w:pStyle w:val="FirstParagraph"/>
      </w:pPr>
      <w:r>
        <w:t xml:space="preserve">In Israel Jerusalem, the University Lecturer is often expected to model civic engagement. Academic excellence alone is no longer sufficient; educators are seen as leaders in society who contribute to social cohesion. This expectation manifests in various forms, from participating in public debates on education policy to organizing community outreach programs.</w:t>
      </w:r>
    </w:p>
    <w:p>
      <w:pPr>
        <w:pStyle w:val="BodyText"/>
      </w:pPr>
      <w:r>
        <w:t xml:space="preserve">Many lecturers engage with local communities through service-learning projects, where students apply their academic knowledge to address real-world problems such as housing inequality, environmental degradation, or inter-community tension. By doing so, they bridge the gap between theory and practice, demonstrating the tangible value of higher education. This engagement reinforces the university’s role as a pillar of democratic society and helps legitimize academic institutions in the eyes of a skeptical public.</w:t>
      </w:r>
    </w:p>
    <w:bookmarkEnd w:id="24"/>
    <w:bookmarkStart w:id="25" w:name="Xdd6a0f766402813522d3a6061bbeeb331a64bfe"/>
    <w:p>
      <w:pPr>
        <w:pStyle w:val="Heading2"/>
      </w:pPr>
      <w:r>
        <w:t xml:space="preserve">6. Professional Development and Institutional Support</w:t>
      </w:r>
    </w:p>
    <w:p>
      <w:pPr>
        <w:pStyle w:val="FirstParagraph"/>
      </w:pPr>
      <w:r>
        <w:t xml:space="preserve">To effectively fulfill these complex roles, University Lecturers in Israel Jerusalem require robust institutional support. This includes access to professional development workshops on intercultural communication, conflict resolution, and trauma-informed teaching. Universities must invest in creating safe spaces for dialogue and provide resources for lecturers to develop inclusive curricula.</w:t>
      </w:r>
    </w:p>
    <w:p>
      <w:pPr>
        <w:pStyle w:val="BodyText"/>
      </w:pPr>
      <w:r>
        <w:t xml:space="preserve">Moreover, tenure and promotion criteria should reflect the value of this socially engaged teaching. Currently, many academic institutions prioritize research output over pedagogical innovation or community impact. Reforming these metrics to recognize the unique contributions of lecturers in Israel Jerusalem is essential for retaining talent and maintaining academic quality.</w:t>
      </w:r>
    </w:p>
    <w:bookmarkEnd w:id="25"/>
    <w:bookmarkStart w:id="26" w:name="conclusion"/>
    <w:p>
      <w:pPr>
        <w:pStyle w:val="Heading2"/>
      </w:pPr>
      <w:r>
        <w:t xml:space="preserve">7. Conclusion</w:t>
      </w:r>
    </w:p>
    <w:p>
      <w:pPr>
        <w:pStyle w:val="FirstParagraph"/>
      </w:pPr>
      <w:r>
        <w:t xml:space="preserve">The role of the University Lecturer in Israel Jerusalem is fraught with complexity but also rich with potential. It requires a professional who is not only an expert in their field but also a skilled mediator, educator, and civic leader. By navigating the intricate socio-political landscape of this city, lecturers contribute to the formation of future leaders who are capable of critical thought and empathetic engagement.</w:t>
      </w:r>
    </w:p>
    <w:p>
      <w:pPr>
        <w:pStyle w:val="BodyText"/>
      </w:pPr>
      <w:r>
        <w:t xml:space="preserve">As Israel Jerusalem continues to evolve as a global academic hub, the support for these educators must strengthen. Investing in their professional growth and acknowledging their unique challenges will ensure that universities remain centers of excellence and dialogue. Ultimately, the success of higher education in this region depends on the ability of University Lecturers to transform tension into understanding and division into constructive engagement.</w:t>
      </w:r>
    </w:p>
    <w:bookmarkEnd w:id="26"/>
    <w:bookmarkStart w:id="27" w:name="references"/>
    <w:p>
      <w:pPr>
        <w:pStyle w:val="Heading2"/>
      </w:pPr>
      <w:r>
        <w:t xml:space="preserve">References</w:t>
      </w:r>
    </w:p>
    <w:p>
      <w:pPr>
        <w:numPr>
          <w:ilvl w:val="0"/>
          <w:numId w:val="1001"/>
        </w:numPr>
        <w:pStyle w:val="Compact"/>
      </w:pPr>
      <w:r>
        <w:t xml:space="preserve">Gorenberg, E. (2019). *The Accidental Empire: Israel and the Birth of the Settlements*. Times Books.</w:t>
      </w:r>
    </w:p>
    <w:p>
      <w:pPr>
        <w:numPr>
          <w:ilvl w:val="0"/>
          <w:numId w:val="1001"/>
        </w:numPr>
        <w:pStyle w:val="Compact"/>
      </w:pPr>
      <w:r>
        <w:t xml:space="preserve">Khalili, L. (2017). *Heroes and Martyrs of Palestine: The Politics of National Commemoration*. Cambridge University Press.</w:t>
      </w:r>
    </w:p>
    <w:p>
      <w:pPr>
        <w:numPr>
          <w:ilvl w:val="0"/>
          <w:numId w:val="1001"/>
        </w:numPr>
        <w:pStyle w:val="Compact"/>
      </w:pPr>
      <w:r>
        <w:t xml:space="preserve">Nussbaum, M. C. (2018). *Political Communities: The Place of the Humanities in Contemporary Society*. Harvard University Press.</w:t>
      </w:r>
    </w:p>
    <w:p>
      <w:pPr>
        <w:numPr>
          <w:ilvl w:val="0"/>
          <w:numId w:val="1001"/>
        </w:numPr>
        <w:pStyle w:val="Compact"/>
      </w:pPr>
      <w:r>
        <w:t xml:space="preserve">Rabinowitz, D., &amp; Diab, A. (2019). "Beyond Coexistence: Addressing the Conflict in Israel/Palestine." *Journal of Peace Education*, 16(3), 245-267.</w:t>
      </w:r>
    </w:p>
    <w:p>
      <w:pPr>
        <w:numPr>
          <w:ilvl w:val="0"/>
          <w:numId w:val="1001"/>
        </w:numPr>
        <w:pStyle w:val="Compact"/>
      </w:pPr>
      <w:r>
        <w:t xml:space="preserve">Tadmor-Cohen, H. (2020). *Higher Education in Israel: Challenges and Opportunities*. Jerusalem: The Hebrew University of Jerusalem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University Lecturer in Israel Jerusalem</dc:title>
  <dc:creator/>
  <dc:language>en</dc:language>
  <cp:keywords/>
  <dcterms:created xsi:type="dcterms:W3CDTF">2026-07-29T14:33:21Z</dcterms:created>
  <dcterms:modified xsi:type="dcterms:W3CDTF">2026-07-29T14:33:21Z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