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Naples</w:t>
      </w:r>
    </w:p>
    <w:bookmarkStart w:id="32" w:name="X948ead7f168da9ca2ec27eeb6db9dacc934e9e4"/>
    <w:p>
      <w:pPr>
        <w:pStyle w:val="Heading1"/>
      </w:pPr>
      <w:r>
        <w:t xml:space="preserve">The Role and Evolution of the University Lecturer in Italy, Naples</w:t>
      </w:r>
    </w:p>
    <w:p>
      <w:pPr>
        <w:pStyle w:val="FirstParagraph"/>
      </w:pPr>
      <w:r>
        <w:rPr>
          <w:bCs/>
          <w:b/>
        </w:rPr>
        <w:t xml:space="preserve">Author:</w:t>
      </w:r>
      <w:r>
        <w:br/>
      </w:r>
      <w:r>
        <w:t xml:space="preserve">Academic Research Division</w:t>
      </w:r>
      <w:r>
        <w:br/>
      </w:r>
      <w:r>
        <w:t xml:space="preserve">Date: October 2023</w:t>
      </w:r>
    </w:p>
    <w:p>
      <w:pPr>
        <w:pStyle w:val="BodyText"/>
      </w:pPr>
      <w:r>
        <w:rPr>
          <w:bCs/>
          <w:b/>
        </w:rPr>
        <w:t xml:space="preserve">Abstract</w:t>
      </w:r>
    </w:p>
    <w:p>
      <w:pPr>
        <w:pStyle w:val="BodyText"/>
      </w:pPr>
      <w:r>
        <w:t xml:space="preserve">This paper examines the multifaceted role of the University Lecturer within the specific academic and cultural context of Naples, Italy. It explores the historical significance of Neapolitan academia, analyzes current structural challenges such as funding and administrative burdens, and discusses the evolving relationship between traditional scholarship and modern digital pedagogy. By focusing on this unique geographical intersection, we highlight how local heritage influences global academic standards.</w:t>
      </w:r>
    </w:p>
    <w:bookmarkStart w:id="20" w:name="introduction"/>
    <w:p>
      <w:pPr>
        <w:pStyle w:val="Heading2"/>
      </w:pPr>
      <w:r>
        <w:t xml:space="preserve">1. Introduction</w:t>
      </w:r>
    </w:p>
    <w:p>
      <w:pPr>
        <w:pStyle w:val="FirstParagraph"/>
      </w:pPr>
      <w:r>
        <w:t xml:space="preserve">The University Lecturer occupies a pivotal position in the higher education ecosystem, serving as the primary bridge between institutional knowledge and student acquisition. In Italy, specifically within the vibrant and historically rich city of Naples, this role carries additional layers of complexity and significance. Naples is home to one of the oldest universities in Europe, with a lineage that traces back centuries. For a University Lecturer operating in this environment, there is an inherent expectation to uphold historical traditions while simultaneously driving innovation.</w:t>
      </w:r>
    </w:p>
    <w:p>
      <w:pPr>
        <w:pStyle w:val="BodyText"/>
      </w:pPr>
      <w:r>
        <w:t xml:space="preserve">This document aims to provide a comprehensive overview of the duties, challenges, and future prospects of the University Lecturer in Italy Naples. It argues that the lecturer’s role is not merely administrative or instructional but is deeply intertwined with cultural preservation and regional development. The specific socio-economic context of Southern Italy (Mezzogiorno) adds a unique dimension to academic responsibilities, requiring lecturers to act as agents of social mobility and economic revitalization.</w:t>
      </w:r>
    </w:p>
    <w:bookmarkEnd w:id="20"/>
    <w:bookmarkStart w:id="21" w:name="X2b2d6db228d7c11d5747259fcad260958016782"/>
    <w:p>
      <w:pPr>
        <w:pStyle w:val="Heading2"/>
      </w:pPr>
      <w:r>
        <w:t xml:space="preserve">2. Historical Context and Academic Tradition</w:t>
      </w:r>
    </w:p>
    <w:p>
      <w:pPr>
        <w:pStyle w:val="FirstParagraph"/>
      </w:pPr>
      <w:r>
        <w:t xml:space="preserve">To understand the current state of the University Lecturer in Naples, one must first appreciate the historical weight of academia in this region. The University of Naples Federico II, founded by Frederick II in 1224, is a testament to long-standing educational excellence. This history creates a specific academic culture where respect for tradition is paramount.</w:t>
      </w:r>
    </w:p>
    <w:p>
      <w:pPr>
        <w:pStyle w:val="BodyText"/>
      </w:pPr>
      <w:r>
        <w:t xml:space="preserve">Unlike more modern institutions elsewhere, Neapolitan universities operate within physical spaces that are often historic landmarks themselves. For the University Lecturer, this means teaching occurs in rooms steeped in history, which can inspire students but also presents logistical challenges regarding infrastructure maintenance and accessibility. The lecturer must navigate these physical constraints while delivering world-class education.</w:t>
      </w:r>
    </w:p>
    <w:p>
      <w:pPr>
        <w:pStyle w:val="BodyText"/>
      </w:pPr>
      <w:r>
        <w:t xml:space="preserve">Furthermore, the Neapolitan academic tradition emphasizes rhetoric and debate. This historical emphasis on oratory skills influences the teaching style of many University Lecturers in Italy Naples, who often prioritize seminar-based learning and oral examinations over purely written assessments. This approach fosters critical thinking but requires a high degree of pedagogical adaptability from faculty members.</w:t>
      </w:r>
    </w:p>
    <w:bookmarkEnd w:id="21"/>
    <w:bookmarkStart w:id="24" w:name="X1581b5fd204a6bb0470d53601c03b9f1c453e2e"/>
    <w:p>
      <w:pPr>
        <w:pStyle w:val="Heading2"/>
      </w:pPr>
      <w:r>
        <w:t xml:space="preserve">3. Structural Challenges in the Italian Academic System</w:t>
      </w:r>
    </w:p>
    <w:p>
      <w:pPr>
        <w:pStyle w:val="FirstParagraph"/>
      </w:pPr>
      <w:r>
        <w:t xml:space="preserve">The contemporary University Lecturer faces significant structural hurdles common across Italy, though these are often exacerbated by regional disparities found in Naples. The primary challenge is the competitive nature of tenure-track positions (Concorso). Securing a permanent role as a University Lecturer involves rigorous national competitions that test both scholarly output and teaching capability.</w:t>
      </w:r>
    </w:p>
    <w:bookmarkStart w:id="22" w:name="funding-and-resources"/>
    <w:p>
      <w:pPr>
        <w:pStyle w:val="Heading3"/>
      </w:pPr>
      <w:r>
        <w:t xml:space="preserve">3.1 Funding and Resources</w:t>
      </w:r>
    </w:p>
    <w:p>
      <w:pPr>
        <w:pStyle w:val="FirstParagraph"/>
      </w:pPr>
      <w:r>
        <w:t xml:space="preserve">Adequate funding remains a critical issue. Public universities in Italy, including those in Naples, often operate with limited budgets compared to their Northern European counterparts. This scarcity affects research facilities, library resources, and technological infrastructure. The University Lecturer must therefore be resourceful, often seeking external grants from European Union programs or private partnerships to support student projects and personal research.</w:t>
      </w:r>
    </w:p>
    <w:bookmarkEnd w:id="22"/>
    <w:bookmarkStart w:id="23" w:name="administrative-burden"/>
    <w:p>
      <w:pPr>
        <w:pStyle w:val="Heading3"/>
      </w:pPr>
      <w:r>
        <w:t xml:space="preserve">3.2 Administrative Burden</w:t>
      </w:r>
    </w:p>
    <w:p>
      <w:pPr>
        <w:pStyle w:val="FirstParagraph"/>
      </w:pPr>
      <w:r>
        <w:t xml:space="preserve">Bureaucracy is a well-documented aspect of Italian academia. University Lecturers spend a considerable amount of time on administrative tasks, including grant applications, curriculum approvals, and compliance reporting. In Naples, where public administration can be particularly slow-moving, this administrative load can detract from time available for research and student mentorship.</w:t>
      </w:r>
    </w:p>
    <w:bookmarkEnd w:id="23"/>
    <w:bookmarkEnd w:id="24"/>
    <w:bookmarkStart w:id="27" w:name="the-evolving-role-digital-transformation"/>
    <w:p>
      <w:pPr>
        <w:pStyle w:val="Heading2"/>
      </w:pPr>
      <w:r>
        <w:t xml:space="preserve">4. The Evolving Role: Digital Transformation</w:t>
      </w:r>
    </w:p>
    <w:p>
      <w:pPr>
        <w:pStyle w:val="FirstParagraph"/>
      </w:pPr>
      <w:r>
        <w:t xml:space="preserve">The digital revolution has forced a re-evaluation of the University Lecturer’s role worldwide, and Naples is no exception. The pandemic accelerated the adoption of online learning platforms, requiring faculty members to rapidly upskill in digital pedagogy.</w:t>
      </w:r>
    </w:p>
    <w:bookmarkStart w:id="25" w:name="hybrid-learning-models"/>
    <w:p>
      <w:pPr>
        <w:pStyle w:val="Heading3"/>
      </w:pPr>
      <w:r>
        <w:t xml:space="preserve">4.1 Hybrid Learning Models</w:t>
      </w:r>
    </w:p>
    <w:p>
      <w:pPr>
        <w:pStyle w:val="FirstParagraph"/>
      </w:pPr>
      <w:r>
        <w:t xml:space="preserve">Institutions in Italy Naples have increasingly adopted hybrid models that combine face-to-face interaction with virtual components. This shift demands that the University Lecturer becomes a facilitator of knowledge rather than just a transmitter. They must curate digital content, manage online discussions, and ensure equitable access to technology for students who may lack reliable internet connectivity at home.</w:t>
      </w:r>
    </w:p>
    <w:bookmarkEnd w:id="25"/>
    <w:bookmarkStart w:id="26" w:name="open-access-and-research-dissemination"/>
    <w:p>
      <w:pPr>
        <w:pStyle w:val="Heading3"/>
      </w:pPr>
      <w:r>
        <w:t xml:space="preserve">4.2 Open Access and Research Dissemination</w:t>
      </w:r>
    </w:p>
    <w:p>
      <w:pPr>
        <w:pStyle w:val="FirstParagraph"/>
      </w:pPr>
      <w:r>
        <w:t xml:space="preserve">The push for Open Access (OA) publishing has changed how University Lecturers disseminate their findings. In a city like Naples, where access to expensive academic journals can be limited for some students, OA ensures that research conducted by local lecturers is accessible to the broader public. This aligns with the university’s mission of social engagement and community service.</w:t>
      </w:r>
    </w:p>
    <w:bookmarkEnd w:id="26"/>
    <w:bookmarkEnd w:id="27"/>
    <w:bookmarkStart w:id="28" w:name="X0a1a5ad51dee8c7084cf542c8e561939450e6ff"/>
    <w:p>
      <w:pPr>
        <w:pStyle w:val="Heading2"/>
      </w:pPr>
      <w:r>
        <w:t xml:space="preserve">5. Social Responsibility and Community Engagement</w:t>
      </w:r>
    </w:p>
    <w:p>
      <w:pPr>
        <w:pStyle w:val="FirstParagraph"/>
      </w:pPr>
      <w:r>
        <w:t xml:space="preserve">A distinct feature of being a University Lecturer in Naples is the expectation of strong community ties. Naples faces significant socio-economic challenges, including high youth unemployment and informal labor markets. Consequently, academic institutions are viewed as engines for social change.</w:t>
      </w:r>
    </w:p>
    <w:p>
      <w:pPr>
        <w:numPr>
          <w:ilvl w:val="0"/>
          <w:numId w:val="1001"/>
        </w:numPr>
        <w:pStyle w:val="Compact"/>
      </w:pPr>
      <w:r>
        <w:rPr>
          <w:bCs/>
          <w:b/>
        </w:rPr>
        <w:t xml:space="preserve">Mentorship:</w:t>
      </w:r>
      <w:r>
        <w:t xml:space="preserve"> </w:t>
      </w:r>
      <w:r>
        <w:t xml:space="preserve">Lecturers often serve as mentors to students from disadvantaged backgrounds, providing not just academic guidance but also career counseling and networking opportunities.</w:t>
      </w:r>
    </w:p>
    <w:p>
      <w:pPr>
        <w:numPr>
          <w:ilvl w:val="0"/>
          <w:numId w:val="1001"/>
        </w:numPr>
        <w:pStyle w:val="Compact"/>
      </w:pPr>
      <w:r>
        <w:rPr>
          <w:bCs/>
          <w:b/>
        </w:rPr>
        <w:t xml:space="preserve">Territorial Connection:</w:t>
      </w:r>
      <w:r>
        <w:t xml:space="preserve">The University Lecturer is expected to engage with local industries, cultural heritage sites, and public institutions. This tripartite relationship between University-Society-Industry is crucial for the economic development of the Campania region.</w:t>
      </w:r>
    </w:p>
    <w:p>
      <w:pPr>
        <w:numPr>
          <w:ilvl w:val="0"/>
          <w:numId w:val="1001"/>
        </w:numPr>
        <w:pStyle w:val="Compact"/>
      </w:pPr>
      <w:r>
        <w:rPr>
          <w:bCs/>
          <w:b/>
        </w:rPr>
        <w:t xml:space="preserve">Cultural Preservation:</w:t>
      </w:r>
      <w:r>
        <w:t xml:space="preserve">Given Naples' rich artistic and historical heritage, lecturers in humanities and arts disciplines play a key role in preserving and interpreting this heritage for new generations, often collaborating with local museums and archaeological sites.</w:t>
      </w:r>
    </w:p>
    <w:bookmarkEnd w:id="28"/>
    <w:bookmarkStart w:id="29" w:name="future-prospects"/>
    <w:p>
      <w:pPr>
        <w:pStyle w:val="Heading2"/>
      </w:pPr>
      <w:r>
        <w:t xml:space="preserve">6. Future Prospects</w:t>
      </w:r>
    </w:p>
    <w:p>
      <w:pPr>
        <w:pStyle w:val="FirstParagraph"/>
      </w:pPr>
      <w:r>
        <w:t xml:space="preserve">The future of the University Lecturer in Italy Naples depends on several factors. Continued investment from the European Union’s NextGenerationEU program offers hope for infrastructure improvements and digital transformation support. However, structural reforms within the Italian higher education system remain slow.</w:t>
      </w:r>
    </w:p>
    <w:p>
      <w:pPr>
        <w:pStyle w:val="BodyText"/>
      </w:pPr>
      <w:r>
        <w:t xml:space="preserve">To thrive, future University Lecturers must be interdisciplinary specialists who can navigate both traditional scholarly expectations and modern societal demands. They must be resilient in the face of administrative challenges and innovative in their teaching methodologies. Furthermore, strengthening international collaborations will be essential to elevate Neapolitan academia on the global stage.</w:t>
      </w:r>
    </w:p>
    <w:bookmarkEnd w:id="29"/>
    <w:bookmarkStart w:id="30" w:name="conclusion"/>
    <w:p>
      <w:pPr>
        <w:pStyle w:val="Heading2"/>
      </w:pPr>
      <w:r>
        <w:t xml:space="preserve">7. Conclusion</w:t>
      </w:r>
    </w:p>
    <w:p>
      <w:pPr>
        <w:pStyle w:val="FirstParagraph"/>
      </w:pPr>
      <w:r>
        <w:t xml:space="preserve">In conclusion, the role of the University Lecturer in Italy Naples is complex, dynamic, and deeply rooted in history. While facing significant challenges related to funding and bureaucracy, these academics play a vital role in shaping the intellectual and social landscape of Southern Italy. Their work extends beyond the classroom into community engagement, cultural preservation, and economic development.</w:t>
      </w:r>
    </w:p>
    <w:p>
      <w:pPr>
        <w:pStyle w:val="BodyText"/>
      </w:pPr>
      <w:r>
        <w:t xml:space="preserve">As higher education continues to evolve globally, the Neapolitan context offers valuable lessons on balancing tradition with innovation. For policymakers and university administrators, supporting these lecturers through better resource allocation and reduced administrative burden is not just an academic imperative but a social necessity for the sustainable development of Naples.</w:t>
      </w:r>
    </w:p>
    <w:bookmarkEnd w:id="30"/>
    <w:bookmarkStart w:id="31" w:name="references-selected"/>
    <w:p>
      <w:pPr>
        <w:pStyle w:val="Heading2"/>
      </w:pPr>
      <w:r>
        <w:t xml:space="preserve">8. References (Selected)</w:t>
      </w:r>
    </w:p>
    <w:p>
      <w:pPr>
        <w:pStyle w:val="FirstParagraph"/>
      </w:pPr>
      <w:r>
        <w:rPr>
          <w:iCs/>
          <w:i/>
        </w:rPr>
        <w:t xml:space="preserve">Note: The following references are illustrative of the types of sources used in this analysis.</w:t>
      </w:r>
    </w:p>
    <w:p>
      <w:pPr>
        <w:numPr>
          <w:ilvl w:val="0"/>
          <w:numId w:val="1002"/>
        </w:numPr>
        <w:pStyle w:val="Compact"/>
      </w:pPr>
      <w:r>
        <w:t xml:space="preserve">Bianchi, A. (2019). *Higher Education Reform in Italy: Challenges and Opportunities*. Milan University Press.</w:t>
      </w:r>
    </w:p>
    <w:p>
      <w:pPr>
        <w:numPr>
          <w:ilvl w:val="0"/>
          <w:numId w:val="1002"/>
        </w:numPr>
        <w:pStyle w:val="Compact"/>
      </w:pPr>
      <w:r>
        <w:t xml:space="preserve">Costa, L., &amp; Rossi, M. (2021). "Digital Pedagogy in Southern Europe: The Neapolitan Experience." *Journal of Educational Technology*, 15(3), 45-67.</w:t>
      </w:r>
    </w:p>
    <w:p>
      <w:pPr>
        <w:numPr>
          <w:ilvl w:val="0"/>
          <w:numId w:val="1002"/>
        </w:numPr>
        <w:pStyle w:val="Compact"/>
      </w:pPr>
      <w:r>
        <w:t xml:space="preserve">Martino, G. (2020). *The Social Role of Universities in Urban Contexts*. Naples Sociological Review.</w:t>
      </w:r>
    </w:p>
    <w:p>
      <w:pPr>
        <w:numPr>
          <w:ilvl w:val="0"/>
          <w:numId w:val="1002"/>
        </w:numPr>
        <w:pStyle w:val="Compact"/>
      </w:pPr>
      <w:r>
        <w:t xml:space="preserve">National Agency for the Evaluation of Universities and Research Institutions (ANVUR). (2022). *Annual Report on Italian Higher Education*. Rome.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Italy, Naples</dc:title>
  <dc:creator/>
  <dc:language>en</dc:language>
  <cp:keywords/>
  <dcterms:created xsi:type="dcterms:W3CDTF">2026-07-29T16:21:42Z</dcterms:created>
  <dcterms:modified xsi:type="dcterms:W3CDTF">2026-07-29T16:21:42Z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