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Netherlands</w:t>
      </w:r>
      <w:r>
        <w:t xml:space="preserve"> </w:t>
      </w:r>
      <w:r>
        <w:t xml:space="preserve">Amsterdam:</w:t>
      </w:r>
      <w:r>
        <w:t xml:space="preserve"> </w:t>
      </w:r>
      <w:r>
        <w:t xml:space="preserve">A</w:t>
      </w:r>
      <w:r>
        <w:t xml:space="preserve"> </w:t>
      </w:r>
      <w:r>
        <w:t xml:space="preserve">Research</w:t>
      </w:r>
      <w:r>
        <w:t xml:space="preserve"> </w:t>
      </w:r>
      <w:r>
        <w:t xml:space="preserve">Perspective</w:t>
      </w:r>
    </w:p>
    <w:bookmarkStart w:id="27" w:name="X48d1f783a60bec02952ec3921912dcebead7385"/>
    <w:p>
      <w:pPr>
        <w:pStyle w:val="Heading1"/>
      </w:pPr>
      <w:r>
        <w:t xml:space="preserve">The Role and Evolution of the University Lecturer in Netherlands Amsterdam: A Research Perspective</w:t>
      </w:r>
    </w:p>
    <w:p>
      <w:pPr>
        <w:pStyle w:val="FirstParagraph"/>
      </w:pPr>
      <w:r>
        <w:rPr>
          <w:bCs/>
          <w:b/>
        </w:rPr>
        <w:t xml:space="preserve">Abstract</w:t>
      </w:r>
    </w:p>
    <w:p>
      <w:pPr>
        <w:pStyle w:val="BodyText"/>
      </w:pPr>
      <w:r>
        <w:t xml:space="preserve">This research paper examines the multifaceted role of the university lecturer within the higher education system, with a specific geographical and institutional focus on Netherlands Amsterdam. As one of Europe’s premier educational hubs, Amsterdam serves as a microcosm for broader trends in European academia. This document explores the pedagogical expectations, research mandates, administrative burdens, and cultural dynamics that define the contemporary university lecturer in this dynamic city. By analyzing the intersection of internationalization and local academic traditions, we aim to provide a comprehensive overview of what it means to hold this prestigious position today.</w:t>
      </w:r>
    </w:p>
    <w:bookmarkStart w:id="20" w:name="Xa258fb077778f1bb2ac2be1051af6e0520ff2a5"/>
    <w:p>
      <w:pPr>
        <w:pStyle w:val="Heading2"/>
      </w:pPr>
      <w:r>
        <w:t xml:space="preserve">Introduction: The Academic Landscape of Amsterdam</w:t>
      </w:r>
    </w:p>
    <w:p>
      <w:pPr>
        <w:pStyle w:val="FirstParagraph"/>
      </w:pPr>
      <w:r>
        <w:t xml:space="preserve">The city of</w:t>
      </w:r>
      <w:r>
        <w:t xml:space="preserve"> </w:t>
      </w:r>
      <w:r>
        <w:rPr>
          <w:bCs/>
          <w:b/>
        </w:rPr>
        <w:t xml:space="preserve">Netherlands Amsterdam</w:t>
      </w:r>
      <w:r>
        <w:t xml:space="preserve"> </w:t>
      </w:r>
      <w:r>
        <w:t xml:space="preserve">is not merely a geographic location but a vibrant intellectual ecosystem. Home to world-renowned institutions such as the University of Amsterdam (UvA), Vrije Universiteit Amsterdam (VU), and Inholland University of Applied Sciences, the region attracts scholars from across the globe. In this context, the</w:t>
      </w:r>
      <w:r>
        <w:t xml:space="preserve"> </w:t>
      </w:r>
      <w:r>
        <w:rPr>
          <w:bCs/>
          <w:b/>
        </w:rPr>
        <w:t xml:space="preserve">University Lecturer</w:t>
      </w:r>
      <w:r>
        <w:t xml:space="preserve"> </w:t>
      </w:r>
      <w:r>
        <w:t xml:space="preserve">plays a pivotal role in bridging historical academic rigor with modern educational innovation. The definition of a lecturer in</w:t>
      </w:r>
      <w:r>
        <w:t xml:space="preserve"> </w:t>
      </w:r>
      <w:r>
        <w:rPr>
          <w:bCs/>
          <w:b/>
        </w:rPr>
        <w:t xml:space="preserve">Netherlands Amsterdam</w:t>
      </w:r>
      <w:r>
        <w:t xml:space="preserve"> </w:t>
      </w:r>
      <w:r>
        <w:t xml:space="preserve">differs slightly from other jurisdictions; while often conflated with adjunct faculty in some Anglo-Saxon models, within the Dutch system, it typically refers to a core teaching and research staff member who contributes significantly to both curriculum delivery and scholarly output.</w:t>
      </w:r>
    </w:p>
    <w:p>
      <w:pPr>
        <w:pStyle w:val="BodyText"/>
      </w:pPr>
      <w:r>
        <w:t xml:space="preserve">This paper argues that the modern</w:t>
      </w:r>
      <w:r>
        <w:t xml:space="preserve"> </w:t>
      </w:r>
      <w:r>
        <w:rPr>
          <w:bCs/>
          <w:b/>
        </w:rPr>
        <w:t xml:space="preserve">University Lecturer</w:t>
      </w:r>
      <w:r>
        <w:t xml:space="preserve"> </w:t>
      </w:r>
      <w:r>
        <w:t xml:space="preserve">in</w:t>
      </w:r>
      <w:r>
        <w:t xml:space="preserve"> </w:t>
      </w:r>
      <w:r>
        <w:rPr>
          <w:bCs/>
          <w:b/>
        </w:rPr>
        <w:t xml:space="preserve">Netherlands Amsterdam</w:t>
      </w:r>
      <w:r>
        <w:t xml:space="preserve"> </w:t>
      </w:r>
      <w:r>
        <w:t xml:space="preserve">operates at a complex intersection of three primary pillars: high-intensity pedagogy, impactful research, and substantial administrative service. Furthermore, the unique cultural context of Amsterdam demands a high degree of intercultural competence and adaptability.</w:t>
      </w:r>
    </w:p>
    <w:bookmarkEnd w:id="20"/>
    <w:bookmarkStart w:id="21" w:name="X492f84f406ecff3277cba3468f5c94f84460497"/>
    <w:p>
      <w:pPr>
        <w:pStyle w:val="Heading2"/>
      </w:pPr>
      <w:r>
        <w:t xml:space="preserve">The Pedagogical Mandate: Student-Centered Learning</w:t>
      </w:r>
    </w:p>
    <w:p>
      <w:pPr>
        <w:pStyle w:val="FirstParagraph"/>
      </w:pPr>
      <w:r>
        <w:t xml:space="preserve">In</w:t>
      </w:r>
      <w:r>
        <w:t xml:space="preserve"> </w:t>
      </w:r>
      <w:r>
        <w:rPr>
          <w:bCs/>
          <w:b/>
        </w:rPr>
        <w:t xml:space="preserve">Netherlands Amsterdam</w:t>
      </w:r>
      <w:r>
        <w:t xml:space="preserve">, the pedagogical approach has undergone significant transformation over the last two decades. The traditional model of passive listening has largely been replaced by active, student-centered learning methodologies. Consequently, the</w:t>
      </w:r>
      <w:r>
        <w:t xml:space="preserve"> </w:t>
      </w:r>
      <w:r>
        <w:rPr>
          <w:bCs/>
          <w:b/>
        </w:rPr>
        <w:t xml:space="preserve">University Lecturer</w:t>
      </w:r>
      <w:r>
        <w:t xml:space="preserve"> </w:t>
      </w:r>
      <w:r>
        <w:t xml:space="preserve">is no longer viewed solely as a dispenser of knowledge but as a facilitator of critical thinking and independent research skills.</w:t>
      </w:r>
    </w:p>
    <w:p>
      <w:pPr>
        <w:pStyle w:val="BodyText"/>
      </w:pPr>
      <w:r>
        <w:t xml:space="preserve">Lecturers in Amsterdam are expected to design curricula that foster autonomy among students. This requires strong instructional design skills, where learning objectives are clearly defined, and assessments align closely with these goals. The emphasis is on formative feedback rather than merely summative grading. For a</w:t>
      </w:r>
      <w:r>
        <w:t xml:space="preserve"> </w:t>
      </w:r>
      <w:r>
        <w:rPr>
          <w:bCs/>
          <w:b/>
        </w:rPr>
        <w:t xml:space="preserve">University Lecturer</w:t>
      </w:r>
      <w:r>
        <w:t xml:space="preserve"> </w:t>
      </w:r>
      <w:r>
        <w:t xml:space="preserve">working in</w:t>
      </w:r>
      <w:r>
        <w:t xml:space="preserve"> </w:t>
      </w:r>
      <w:r>
        <w:rPr>
          <w:bCs/>
          <w:b/>
        </w:rPr>
        <w:t xml:space="preserve">Netherlands Amsterdam</w:t>
      </w:r>
      <w:r>
        <w:t xml:space="preserve">, this means engaging in continuous dialogue with students, often utilizing small group discussions, case studies, and project-based learning environments.</w:t>
      </w:r>
    </w:p>
    <w:p>
      <w:pPr>
        <w:pStyle w:val="BodyText"/>
      </w:pPr>
      <w:r>
        <w:t xml:space="preserve">The international nature of the student body in Amsterdam further complicates this role. Lecturers must navigate language barriers and diverse educational backgrounds. Therefore, proficiency in English is not just a preference but a necessity for most lectures at the graduate level. The</w:t>
      </w:r>
      <w:r>
        <w:t xml:space="preserve"> </w:t>
      </w:r>
      <w:r>
        <w:rPr>
          <w:bCs/>
          <w:b/>
        </w:rPr>
        <w:t xml:space="preserve">University Lecturer</w:t>
      </w:r>
      <w:r>
        <w:t xml:space="preserve"> </w:t>
      </w:r>
      <w:r>
        <w:t xml:space="preserve">must be adept at creating an inclusive classroom environment that respects diverse perspectives while maintaining high academic standards.</w:t>
      </w:r>
    </w:p>
    <w:bookmarkEnd w:id="21"/>
    <w:bookmarkStart w:id="22" w:name="Xb73f0f950766a0cc3d37af74ff6fbd167b29173"/>
    <w:p>
      <w:pPr>
        <w:pStyle w:val="Heading2"/>
      </w:pPr>
      <w:r>
        <w:t xml:space="preserve">The Research Imperative: Excellence with Impact</w:t>
      </w:r>
    </w:p>
    <w:p>
      <w:pPr>
        <w:pStyle w:val="FirstParagraph"/>
      </w:pPr>
      <w:r>
        <w:t xml:space="preserve">While teaching is central, the role of a</w:t>
      </w:r>
      <w:r>
        <w:t xml:space="preserve"> </w:t>
      </w:r>
      <w:r>
        <w:rPr>
          <w:bCs/>
          <w:b/>
        </w:rPr>
        <w:t xml:space="preserve">University Lecturer</w:t>
      </w:r>
      <w:r>
        <w:t xml:space="preserve">, particularly within research-intensive universities in</w:t>
      </w:r>
      <w:r>
        <w:t xml:space="preserve"> </w:t>
      </w:r>
      <w:r>
        <w:rPr>
          <w:bCs/>
          <w:b/>
        </w:rPr>
        <w:t xml:space="preserve">Netherlands Amsterdam</w:t>
      </w:r>
      <w:r>
        <w:t xml:space="preserve">, remains deeply rooted in scholarly inquiry. The "publish or perish" culture, though sometimes criticized, remains a tangible reality. Lecturers are expected to secure external funding, publish in high-impact peer-reviewed journals, and contribute to the global knowledge base.</w:t>
      </w:r>
    </w:p>
    <w:p>
      <w:pPr>
        <w:pStyle w:val="BodyText"/>
      </w:pPr>
      <w:r>
        <w:t xml:space="preserve">However, the definition of "impact" is evolving. In</w:t>
      </w:r>
      <w:r>
        <w:t xml:space="preserve"> </w:t>
      </w:r>
      <w:r>
        <w:rPr>
          <w:bCs/>
          <w:b/>
        </w:rPr>
        <w:t xml:space="preserve">Netherlands Amsterdam</w:t>
      </w:r>
      <w:r>
        <w:t xml:space="preserve">, there is a growing emphasis on societal impact alongside academic prestige. Lecturers are encouraged to engage with local communities, policymakers, and industry partners in Amsterdam. This tripartite mission—teaching, research, and societal engagement—defines the modern academic identity.</w:t>
      </w:r>
    </w:p>
    <w:p>
      <w:pPr>
        <w:pStyle w:val="BodyText"/>
      </w:pPr>
      <w:r>
        <w:t xml:space="preserve">For instance, a lecturer in environmental sciences might not only publish theoretical models but also collaborate with the municipality of Amsterdam on urban sustainability projects. This applied dimension adds a layer of complexity to the</w:t>
      </w:r>
      <w:r>
        <w:t xml:space="preserve"> </w:t>
      </w:r>
      <w:r>
        <w:rPr>
          <w:bCs/>
          <w:b/>
        </w:rPr>
        <w:t xml:space="preserve">University Lecturer</w:t>
      </w:r>
      <w:r>
        <w:t xml:space="preserve">'s job description, requiring time management skills that balance lab work or archival research with classroom preparation.</w:t>
      </w:r>
    </w:p>
    <w:bookmarkEnd w:id="22"/>
    <w:bookmarkStart w:id="23" w:name="Xb11bdd278264d11ff221e26dc36de91647f0ab0"/>
    <w:p>
      <w:pPr>
        <w:pStyle w:val="Heading2"/>
      </w:pPr>
      <w:r>
        <w:t xml:space="preserve">Cultural Dynamics and Professional Conduct</w:t>
      </w:r>
    </w:p>
    <w:p>
      <w:pPr>
        <w:pStyle w:val="FirstParagraph"/>
      </w:pPr>
      <w:r>
        <w:t xml:space="preserve">The academic culture in</w:t>
      </w:r>
      <w:r>
        <w:t xml:space="preserve"> </w:t>
      </w:r>
      <w:r>
        <w:rPr>
          <w:bCs/>
          <w:b/>
        </w:rPr>
        <w:t xml:space="preserve">Netherlands Amsterdam</w:t>
      </w:r>
      <w:r>
        <w:t xml:space="preserve"> </w:t>
      </w:r>
      <w:r>
        <w:t xml:space="preserve">is characterized by egalitarianism and directness. Unlike hierarchical systems found in some other countries, the relationship between a</w:t>
      </w:r>
      <w:r>
        <w:t xml:space="preserve"> </w:t>
      </w:r>
      <w:r>
        <w:rPr>
          <w:bCs/>
          <w:b/>
        </w:rPr>
        <w:t xml:space="preserve">University Lecturer</w:t>
      </w:r>
      <w:r>
        <w:t xml:space="preserve"> </w:t>
      </w:r>
      <w:r>
        <w:t xml:space="preserve">and their students or junior colleagues is often informal yet respectful. First-name basis interactions are common, and open debate is encouraged.</w:t>
      </w:r>
    </w:p>
    <w:p>
      <w:pPr>
        <w:pStyle w:val="BodyText"/>
      </w:pPr>
      <w:r>
        <w:t xml:space="preserve">This cultural norm requires</w:t>
      </w:r>
      <w:r>
        <w:t xml:space="preserve"> </w:t>
      </w:r>
      <w:r>
        <w:rPr>
          <w:bCs/>
          <w:b/>
        </w:rPr>
        <w:t xml:space="preserve">University Lecturers</w:t>
      </w:r>
      <w:r>
        <w:t xml:space="preserve"> </w:t>
      </w:r>
      <w:r>
        <w:t xml:space="preserve">to possess strong interpersonal skills. They must be approachable yet authoritative, capable of facilitating debate without dominating it. The concept of "polderen" (consensus-building) often influences departmental meetings and curriculum design processes within universities in Amsterdam.</w:t>
      </w:r>
    </w:p>
    <w:p>
      <w:pPr>
        <w:pStyle w:val="BodyText"/>
      </w:pPr>
      <w:r>
        <w:t xml:space="preserve">Netherlands Amsterdam demands cultural sensitivity. A</w:t>
      </w:r>
      <w:r>
        <w:t xml:space="preserve"> </w:t>
      </w:r>
      <w:r>
        <w:rPr>
          <w:bCs/>
          <w:b/>
        </w:rPr>
        <w:t xml:space="preserve">University Lecturer</w:t>
      </w:r>
      <w:r>
        <w:t xml:space="preserve"> </w:t>
      </w:r>
      <w:r>
        <w:t xml:space="preserve">must be aware of implicit biases and strive for equity in assessment and opportunity provision. This involves understanding the varied experiences of international students, refugees, and local minorities who form part of the student population.</w:t>
      </w:r>
    </w:p>
    <w:bookmarkEnd w:id="23"/>
    <w:bookmarkStart w:id="24" w:name="X947ce3fc8f967aefda113b6b4fe6937fcd11086"/>
    <w:p>
      <w:pPr>
        <w:pStyle w:val="Heading2"/>
      </w:pPr>
      <w:r>
        <w:t xml:space="preserve">The Administrative Burden: The Hidden Curriculum</w:t>
      </w:r>
    </w:p>
    <w:p>
      <w:pPr>
        <w:pStyle w:val="FirstParagraph"/>
      </w:pPr>
      <w:r>
        <w:t xml:space="preserve">A significant portion of a</w:t>
      </w:r>
      <w:r>
        <w:t xml:space="preserve"> </w:t>
      </w:r>
      <w:r>
        <w:rPr>
          <w:bCs/>
          <w:b/>
        </w:rPr>
        <w:t xml:space="preserve">University Lecturer</w:t>
      </w:r>
      <w:r>
        <w:t xml:space="preserve">'s time is consumed by administrative tasks. In</w:t>
      </w:r>
      <w:r>
        <w:t xml:space="preserve"> </w:t>
      </w:r>
      <w:r>
        <w:rPr>
          <w:bCs/>
          <w:b/>
        </w:rPr>
        <w:t xml:space="preserve">Netherlands Amsterdam</w:t>
      </w:r>
      <w:r>
        <w:t xml:space="preserve">, this includes quality assurance procedures, accreditation documentation, committee work, and career development planning. Universities are increasingly accountable for educational quality, leading to rigorous monitoring systems.</w:t>
      </w:r>
    </w:p>
    <w:p>
      <w:pPr>
        <w:pStyle w:val="BodyText"/>
      </w:pPr>
      <w:r>
        <w:t xml:space="preserve">This administrative load can detract from research and teaching preparation if not managed effectively. Therefore, time management is a critical competency for any</w:t>
      </w:r>
      <w:r>
        <w:t xml:space="preserve"> </w:t>
      </w:r>
      <w:r>
        <w:rPr>
          <w:bCs/>
          <w:b/>
        </w:rPr>
        <w:t xml:space="preserve">University Lecturer</w:t>
      </w:r>
      <w:r>
        <w:t xml:space="preserve">. Many institutions provide support through pedagogical centers and research offices, but the ultimate responsibility lies with the individual academic to prioritize tasks effectively.</w:t>
      </w:r>
    </w:p>
    <w:bookmarkEnd w:id="24"/>
    <w:bookmarkStart w:id="25" w:name="challenges-and-future-directions"/>
    <w:p>
      <w:pPr>
        <w:pStyle w:val="Heading2"/>
      </w:pPr>
      <w:r>
        <w:t xml:space="preserve">Challenges and Future Directions</w:t>
      </w:r>
    </w:p>
    <w:p>
      <w:pPr>
        <w:pStyle w:val="FirstParagraph"/>
      </w:pPr>
      <w:r>
        <w:t xml:space="preserve">The future for the</w:t>
      </w:r>
      <w:r>
        <w:t xml:space="preserve"> </w:t>
      </w:r>
      <w:r>
        <w:rPr>
          <w:bCs/>
          <w:b/>
        </w:rPr>
        <w:t xml:space="preserve">University Lecturer</w:t>
      </w:r>
      <w:r>
        <w:t xml:space="preserve"> </w:t>
      </w:r>
      <w:r>
        <w:t xml:space="preserve">in</w:t>
      </w:r>
      <w:r>
        <w:t xml:space="preserve"> </w:t>
      </w:r>
      <w:r>
        <w:rPr>
          <w:bCs/>
          <w:b/>
        </w:rPr>
        <w:t xml:space="preserve">Netherlands Amsterdam</w:t>
      </w:r>
      <w:r>
        <w:t xml:space="preserve">, is not without challenges. Digital transformation poses both opportunities and threats. The rapid adoption of online learning platforms requires lecturers to constantly upgrade their digital literacy. AI tools are changing how students learn, necessitating a rethinking of assessment methods to ensure academic integrity.</w:t>
      </w:r>
    </w:p>
    <w:p>
      <w:pPr>
        <w:pStyle w:val="BodyText"/>
      </w:pPr>
      <w:r>
        <w:t xml:space="preserve">Additionally, job security remains a concern for many early-career academics in Amsterdam. The prevalence of temporary contracts can create instability, affecting long-term research planning and professional development. Policy interventions aimed at improving employment conditions are essential to sustain the quality of higher education in the region.</w:t>
      </w:r>
    </w:p>
    <w:bookmarkEnd w:id="25"/>
    <w:bookmarkStart w:id="26" w:name="conclusion"/>
    <w:p>
      <w:pPr>
        <w:pStyle w:val="Heading2"/>
      </w:pPr>
      <w:r>
        <w:t xml:space="preserve">Conclusion</w:t>
      </w:r>
    </w:p>
    <w:p>
      <w:pPr>
        <w:pStyle w:val="FirstParagraph"/>
      </w:pPr>
      <w:r>
        <w:t xml:space="preserve">In conclusion, being a</w:t>
      </w:r>
      <w:r>
        <w:t xml:space="preserve"> </w:t>
      </w:r>
      <w:r>
        <w:rPr>
          <w:bCs/>
          <w:b/>
        </w:rPr>
        <w:t xml:space="preserve">University Lecturer</w:t>
      </w:r>
      <w:r>
        <w:t xml:space="preserve"> </w:t>
      </w:r>
      <w:r>
        <w:t xml:space="preserve">in</w:t>
      </w:r>
      <w:r>
        <w:t xml:space="preserve"> </w:t>
      </w:r>
      <w:r>
        <w:rPr>
          <w:bCs/>
          <w:b/>
        </w:rPr>
        <w:t xml:space="preserve">Netherlands Amsterdam</w:t>
      </w:r>
      <w:r>
        <w:t xml:space="preserve">, is a demanding yet rewarding profession that sits at the crossroads of tradition and innovation. It requires a unique blend of scholarly expertise, pedagogical skill, cultural intelligence, and administrative efficiency. As Amsterdam continues to position itself as a global hub for knowledge exchange, the role of the lecturer will undoubtedly continue to evolve. However, core values such as academic freedom, critical inquiry, and student-centric education will remain central to the identity of this profession.</w:t>
      </w:r>
    </w:p>
    <w:p>
      <w:pPr>
        <w:pStyle w:val="BodyText"/>
      </w:pPr>
      <w:r>
        <w:t xml:space="preserve">Future research should focus on longitudinal studies tracking career trajectories of</w:t>
      </w:r>
      <w:r>
        <w:t xml:space="preserve"> </w:t>
      </w:r>
      <w:r>
        <w:rPr>
          <w:bCs/>
          <w:b/>
        </w:rPr>
        <w:t xml:space="preserve">University Lecturers</w:t>
      </w:r>
      <w:r>
        <w:t xml:space="preserve"> </w:t>
      </w:r>
      <w:r>
        <w:t xml:space="preserve">in Amsterdam to better understand retention rates and job satisfaction. Furthermore, comparative studies between Amsterdam’s model and other European cities could offer valuable insights into best practices for supporting academic staff in an increasingly competitive global market.</w:t>
      </w:r>
    </w:p>
    <w:p>
      <w:pPr>
        <w:pStyle w:val="BodyText"/>
      </w:pPr>
      <w:r>
        <w:t xml:space="preserve">The</w:t>
      </w:r>
      <w:r>
        <w:t xml:space="preserve"> </w:t>
      </w:r>
      <w:r>
        <w:rPr>
          <w:bCs/>
          <w:b/>
        </w:rPr>
        <w:t xml:space="preserve">University Lecturer</w:t>
      </w:r>
      <w:r>
        <w:t xml:space="preserve">, therefore, remains a cornerstone of the educational infrastructure in</w:t>
      </w:r>
      <w:r>
        <w:t xml:space="preserve"> </w:t>
      </w:r>
      <w:r>
        <w:rPr>
          <w:bCs/>
          <w:b/>
        </w:rPr>
        <w:t xml:space="preserve">Netherlands Amsterdam</w:t>
      </w:r>
      <w:r>
        <w:t xml:space="preserve">. Their ability to adapt to changing landscapes while upholding academic excellence will determine the future quality and reputation of Dutch higher education on the world stage.</w:t>
      </w:r>
    </w:p>
    <w:p>
      <w:pPr>
        <w:pStyle w:val="BodyText"/>
      </w:pPr>
      <w:r>
        <w:rPr>
          <w:iCs/>
          <w:i/>
        </w:rPr>
        <w:t xml:space="preserve">This document serves as an informative overview for prospective academics, administrators, and policymakers interested in understanding the nuanced role of university lecturers within the specific context of Amsterdam's higher education sector.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University Lecturer in Netherlands Amsterdam: A Research Perspective</dc:title>
  <dc:creator/>
  <dc:language>en</dc:language>
  <cp:keywords/>
  <dcterms:created xsi:type="dcterms:W3CDTF">2026-07-29T16:42:47Z</dcterms:created>
  <dcterms:modified xsi:type="dcterms:W3CDTF">2026-07-29T16:42:47Z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