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Pakistan</w:t>
      </w:r>
      <w:r>
        <w:t xml:space="preserve"> </w:t>
      </w:r>
      <w:r>
        <w:t xml:space="preserve">Islamabad:</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32" w:name="Xf9f9ea58439ff0b8b266115a5bcde6087bfa977"/>
    <w:p>
      <w:pPr>
        <w:pStyle w:val="Heading1"/>
      </w:pPr>
      <w:r>
        <w:t xml:space="preserve">The Evolving Role of the University Lecturer in Pakistan Islamabad</w:t>
      </w:r>
      <w:r>
        <w:br/>
      </w:r>
      <w:r>
        <w:t xml:space="preserve">Challenges, Opportunities, and Strategic Imperatives</w:t>
      </w:r>
    </w:p>
    <w:p>
      <w:pPr>
        <w:pStyle w:val="FirstParagraph"/>
      </w:pPr>
      <w:r>
        <w:rPr>
          <w:bCs/>
          <w:b/>
        </w:rPr>
        <w:t xml:space="preserve">Abstract:</w:t>
      </w:r>
      <w:r>
        <w:br/>
      </w:r>
      <w:r>
        <w:t xml:space="preserve">This research paper examines the critical role of the university lecturer within the higher education landscape of Pakistan Islamabad. As a developing nation striving for academic excellence and global competitiveness, Pakistan relies heavily on its tertiary education sector to foster innovation and economic growth. Focusing specifically on institutions located in Islamabad, this document analyzes the pedagogical responsibilities, research expectations, and administrative duties required by modern university lecturers. Furthermore, it addresses systemic challenges such as resource constraints, technological integration gaps, and policy implementation issues. The study concludes with strategic recommendations for enhancing faculty development to ensure that Pakistan Islamabad remains a hub of academic rigor and intellectual inquiry in South Asia.</w:t>
      </w:r>
    </w:p>
    <w:bookmarkStart w:id="20" w:name="introduction"/>
    <w:p>
      <w:pPr>
        <w:pStyle w:val="Heading2"/>
      </w:pPr>
      <w:r>
        <w:t xml:space="preserve">1. Introduction</w:t>
      </w:r>
    </w:p>
    <w:p>
      <w:pPr>
        <w:pStyle w:val="FirstParagraph"/>
      </w:pPr>
      <w:r>
        <w:t xml:space="preserve">The higher education sector in</w:t>
      </w:r>
      <w:r>
        <w:t xml:space="preserve"> </w:t>
      </w:r>
      <w:r>
        <w:rPr>
          <w:bCs/>
          <w:b/>
        </w:rPr>
        <w:t xml:space="preserve">Pakistan Islamabad</w:t>
      </w:r>
      <w:r>
        <w:t xml:space="preserve"> </w:t>
      </w:r>
      <w:r>
        <w:t xml:space="preserve">has witnessed significant expansion over the past two decades, driven by both public and private initiatives. As the capital city serves as the administrative and political heart of the country, it hosts some of Pakistan's most prestigious educational institutions, including Quaid-i-Azam University, FAST-NUCES, and numerous private sector universities. Within this vibrant ecosystem, the</w:t>
      </w:r>
      <w:r>
        <w:t xml:space="preserve"> </w:t>
      </w:r>
      <w:r>
        <w:rPr>
          <w:bCs/>
          <w:b/>
        </w:rPr>
        <w:t xml:space="preserve">University Lecturer</w:t>
      </w:r>
      <w:r>
        <w:t xml:space="preserve"> </w:t>
      </w:r>
      <w:r>
        <w:t xml:space="preserve">stands as a pivotal figure. No longer confined to mere knowledge transmission today’s lecturer is expected to be a researcher, a mentor, an administrator of learning outcomes and a catalyst for student innovation.</w:t>
      </w:r>
    </w:p>
    <w:p>
      <w:pPr>
        <w:pStyle w:val="BodyText"/>
      </w:pPr>
      <w:r>
        <w:t xml:space="preserve">In the context of</w:t>
      </w:r>
      <w:r>
        <w:t xml:space="preserve"> </w:t>
      </w:r>
      <w:r>
        <w:rPr>
          <w:bCs/>
          <w:b/>
        </w:rPr>
        <w:t xml:space="preserve">Pakistan Islamabad</w:t>
      </w:r>
      <w:r>
        <w:t xml:space="preserve">, where international collaboration and policy influence are high, the expectations placed upon academic staff are particularly stringent. This paper explores the multifaceted duties of these educators, analyzing how they navigate local challenges while adhering to international standards of academia. Understanding this role is essential for policymakers, university administrators, and educational stakeholders who seek to elevate the quality of education in</w:t>
      </w:r>
      <w:r>
        <w:t xml:space="preserve"> </w:t>
      </w:r>
      <w:r>
        <w:rPr>
          <w:bCs/>
          <w:b/>
        </w:rPr>
        <w:t xml:space="preserve">Pakistan Islamabad</w:t>
      </w:r>
      <w:r>
        <w:t xml:space="preserve">.</w:t>
      </w:r>
    </w:p>
    <w:bookmarkEnd w:id="20"/>
    <w:bookmarkStart w:id="24" w:name="X8e164d03c567ec4671bfe50ae4f646f20c9b8ef"/>
    <w:p>
      <w:pPr>
        <w:pStyle w:val="Heading2"/>
      </w:pPr>
      <w:r>
        <w:t xml:space="preserve">2. The Multifaceted Role of the University Lecturer</w:t>
      </w:r>
    </w:p>
    <w:bookmarkStart w:id="21" w:name="X22f61dc2c4290c55d0732431ddf7dcb77c8d67d"/>
    <w:p>
      <w:pPr>
        <w:pStyle w:val="Heading3"/>
      </w:pPr>
      <w:r>
        <w:t xml:space="preserve">2.1 Pedagogical Excellence and Student-Centric Learning</w:t>
      </w:r>
    </w:p>
    <w:p>
      <w:pPr>
        <w:pStyle w:val="FirstParagraph"/>
      </w:pPr>
      <w:r>
        <w:t xml:space="preserve">The primary responsibility of a university lecturer in</w:t>
      </w:r>
      <w:r>
        <w:t xml:space="preserve"> </w:t>
      </w:r>
      <w:r>
        <w:rPr>
          <w:bCs/>
          <w:b/>
        </w:rPr>
        <w:t xml:space="preserve">Pakistan Islamabad</w:t>
      </w:r>
      <w:r>
        <w:t xml:space="preserve">, as elsewhere, is effective teaching. However, modern pedagogical approaches demand a shift from traditional lecture-based instruction to interactive, student-centric learning models. Lecturers are now required to incorporate critical thinking exercises, problem-based learning (PBL), and collaborative projects into their curricula.</w:t>
      </w:r>
    </w:p>
    <w:p>
      <w:pPr>
        <w:pStyle w:val="BodyText"/>
      </w:pPr>
      <w:r>
        <w:t xml:space="preserve">In</w:t>
      </w:r>
      <w:r>
        <w:t xml:space="preserve"> </w:t>
      </w:r>
      <w:r>
        <w:rPr>
          <w:bCs/>
          <w:b/>
        </w:rPr>
        <w:t xml:space="preserve">Pakistan Islamabad</w:t>
      </w:r>
      <w:r>
        <w:t xml:space="preserve">, where students often come from diverse socio-economic backgrounds, the lecturer must also act as an equalizer. This involves adapting teaching methodologies to accommodate varying levels of preparation and ensuring that language barriers do not impede learning outcomes. The use of digital tools, learning management systems (LMS), and multimedia resources has become increasingly vital, requiring lecturers to possess strong technical competencies alongside their disciplinary expertise.</w:t>
      </w:r>
    </w:p>
    <w:bookmarkEnd w:id="21"/>
    <w:bookmarkStart w:id="22" w:name="Xc56ab6bff563263bedad351adc6d95ec1e88427"/>
    <w:p>
      <w:pPr>
        <w:pStyle w:val="Heading3"/>
      </w:pPr>
      <w:r>
        <w:t xml:space="preserve">2.2 Research Output and Academic Contribution</w:t>
      </w:r>
    </w:p>
    <w:p>
      <w:pPr>
        <w:pStyle w:val="FirstParagraph"/>
      </w:pPr>
      <w:r>
        <w:t xml:space="preserve">A defining characteristic of the modern</w:t>
      </w:r>
      <w:r>
        <w:t xml:space="preserve"> </w:t>
      </w:r>
      <w:r>
        <w:rPr>
          <w:bCs/>
          <w:b/>
        </w:rPr>
        <w:t xml:space="preserve">University Lecturer</w:t>
      </w:r>
      <w:r>
        <w:t xml:space="preserve">, particularly in top-tier institutions in</w:t>
      </w:r>
      <w:r>
        <w:t xml:space="preserve"> </w:t>
      </w:r>
      <w:r>
        <w:rPr>
          <w:bCs/>
          <w:b/>
        </w:rPr>
        <w:t xml:space="preserve">Pakistan Islamabad</w:t>
      </w:r>
      <w:r>
        <w:t xml:space="preserve">, is the expectation of significant research output. Universities are increasingly ranked based on global metrics such as publication records, citation indices, and grant acquisition. Consequently, lecturers must balance their teaching loads with rigorous scholarly activities.</w:t>
      </w:r>
    </w:p>
    <w:p>
      <w:pPr>
        <w:pStyle w:val="BodyText"/>
      </w:pPr>
      <w:r>
        <w:t xml:space="preserve">This dual mandate creates a complex work environment where faculty members must publish in high-impact international journals while simultaneously mentoring undergraduate and graduate students. In</w:t>
      </w:r>
      <w:r>
        <w:t xml:space="preserve"> </w:t>
      </w:r>
      <w:r>
        <w:rPr>
          <w:bCs/>
          <w:b/>
        </w:rPr>
        <w:t xml:space="preserve">Pakistan Islamabad</w:t>
      </w:r>
      <w:r>
        <w:t xml:space="preserve">, there is a growing emphasis on applied research that addresses local national challenges, such as water scarcity, public health crises, and economic instability. By aligning academic research with national needs lecturers contribute not only to their personal academic portfolios but also to the socio-economic development of the region.</w:t>
      </w:r>
    </w:p>
    <w:bookmarkEnd w:id="22"/>
    <w:bookmarkStart w:id="23" w:name="Xc45d16ce953f0ee43203031e6232036db794c09"/>
    <w:p>
      <w:pPr>
        <w:pStyle w:val="Heading3"/>
      </w:pPr>
      <w:r>
        <w:t xml:space="preserve">2.3 Administrative and Community Engagement Duties</w:t>
      </w:r>
    </w:p>
    <w:p>
      <w:pPr>
        <w:pStyle w:val="FirstParagraph"/>
      </w:pPr>
      <w:r>
        <w:t xml:space="preserve">Beyond teaching and research university lecturers in</w:t>
      </w:r>
      <w:r>
        <w:t xml:space="preserve"> </w:t>
      </w:r>
      <w:r>
        <w:rPr>
          <w:bCs/>
          <w:b/>
        </w:rPr>
        <w:t xml:space="preserve">Pakistan Islamabad</w:t>
      </w:r>
      <w:r>
        <w:t xml:space="preserve"> </w:t>
      </w:r>
      <w:r>
        <w:t xml:space="preserve">often shoulder substantial administrative responsibilities. These may include serving on departmental committees, participating in curriculum development, managing laboratory facilities, or coordinating with industry partners for internships and placements.</w:t>
      </w:r>
    </w:p>
    <w:p>
      <w:pPr>
        <w:pStyle w:val="BodyText"/>
      </w:pPr>
      <w:r>
        <w:t xml:space="preserve">Furthermore community engagement is becoming a key performance indicator. Lecturers are encouraged to participate in public policy dialogues, provide expert consultations to government bodies in Islamabad’s diplomatic and administrative circles and engage in outreach programs that promote scientific literacy among the general public. This triangulation of roles teaching, research, and service defines the comprehensive profile of a contemporary academic professional.</w:t>
      </w:r>
    </w:p>
    <w:bookmarkEnd w:id="23"/>
    <w:bookmarkEnd w:id="24"/>
    <w:bookmarkStart w:id="28" w:name="X0e13f1117f3ea34e5c58e35e0ff8e15d9f7fb8a"/>
    <w:p>
      <w:pPr>
        <w:pStyle w:val="Heading2"/>
      </w:pPr>
      <w:r>
        <w:t xml:space="preserve">3. Challenges Facing University Lecturers in Pakistan Islamabad</w:t>
      </w:r>
    </w:p>
    <w:p>
      <w:pPr>
        <w:pStyle w:val="FirstParagraph"/>
      </w:pPr>
      <w:r>
        <w:t xml:space="preserve">Despite the progressive trajectory of higher education in</w:t>
      </w:r>
      <w:r>
        <w:t xml:space="preserve"> </w:t>
      </w:r>
      <w:r>
        <w:rPr>
          <w:bCs/>
          <w:b/>
        </w:rPr>
        <w:t xml:space="preserve">Pakistan Islamabad</w:t>
      </w:r>
      <w:r>
        <w:t xml:space="preserve">, university lecturers face numerous systemic hurdles that impede their effectiveness.</w:t>
      </w:r>
    </w:p>
    <w:bookmarkStart w:id="25" w:name="X22957d9de39d92d72a8ab66cf83258ee78009fc"/>
    <w:p>
      <w:pPr>
        <w:pStyle w:val="Heading3"/>
      </w:pPr>
      <w:r>
        <w:t xml:space="preserve">3.1 Resource Constraints and Infrastructure Gaps</w:t>
      </w:r>
    </w:p>
    <w:p>
      <w:pPr>
        <w:pStyle w:val="FirstParagraph"/>
      </w:pPr>
      <w:r>
        <w:t xml:space="preserve">A persistent issue is the disparity in resources between public and private institutions. While leading universities in the capital enjoy better funding many mid-tier institutions struggle with outdated laboratory equipment, insufficient library resources, and unreliable internet connectivity. For a</w:t>
      </w:r>
      <w:r>
        <w:t xml:space="preserve"> </w:t>
      </w:r>
      <w:r>
        <w:rPr>
          <w:bCs/>
          <w:b/>
        </w:rPr>
        <w:t xml:space="preserve">University Lecturer</w:t>
      </w:r>
      <w:r>
        <w:t xml:space="preserve">, this lack of infrastructure complicates the delivery of high-quality practical education and limits opportunities for cutting-edge research.</w:t>
      </w:r>
    </w:p>
    <w:bookmarkEnd w:id="25"/>
    <w:bookmarkStart w:id="26" w:name="Xc468ea96d3183ef1bf4c7b843d586f726520b73"/>
    <w:p>
      <w:pPr>
        <w:pStyle w:val="Heading3"/>
      </w:pPr>
      <w:r>
        <w:t xml:space="preserve">3.2 Administrative Bureaucracy and Policy Instability</w:t>
      </w:r>
    </w:p>
    <w:p>
      <w:pPr>
        <w:pStyle w:val="FirstParagraph"/>
      </w:pPr>
      <w:r>
        <w:t xml:space="preserve">The academic environment in</w:t>
      </w:r>
      <w:r>
        <w:t xml:space="preserve"> </w:t>
      </w:r>
      <w:r>
        <w:rPr>
          <w:bCs/>
          <w:b/>
        </w:rPr>
        <w:t xml:space="preserve">Pakistan Islamabad</w:t>
      </w:r>
    </w:p>
    <w:bookmarkEnd w:id="26"/>
    <w:bookmarkStart w:id="27" w:name="professional-development-and-training"/>
    <w:p>
      <w:pPr>
        <w:pStyle w:val="Heading3"/>
      </w:pPr>
      <w:r>
        <w:t xml:space="preserve">3.3 Professional Development and Training</w:t>
      </w:r>
    </w:p>
    <w:p>
      <w:pPr>
        <w:pStyle w:val="FirstParagraph"/>
      </w:pPr>
      <w:r>
        <w:t xml:space="preserve">To remain competitive globally, university lecturers require continuous professional development in areas such as digital pedagogy, research methodology, and grant writing. However structured faculty training programs are often limited or inaccessible due to budgetary constraints. In</w:t>
      </w:r>
      <w:r>
        <w:t xml:space="preserve"> </w:t>
      </w:r>
      <w:r>
        <w:rPr>
          <w:bCs/>
          <w:b/>
        </w:rPr>
        <w:t xml:space="preserve">Pakistan Islamabad</w:t>
      </w:r>
      <w:r>
        <w:t xml:space="preserve">, where the pace of technological change is rapid the failure to invest in lecturer upskilling results in a gap between academic instruction and industry requirements.</w:t>
      </w:r>
    </w:p>
    <w:bookmarkEnd w:id="27"/>
    <w:bookmarkEnd w:id="28"/>
    <w:bookmarkStart w:id="29" w:name="Xc77bf36525a1f8445479ac2a1fb338bd5d0ff8e"/>
    <w:p>
      <w:pPr>
        <w:pStyle w:val="Heading2"/>
      </w:pPr>
      <w:r>
        <w:t xml:space="preserve">4. Strategic Recommendations for Enhancing Academic Excellence</w:t>
      </w:r>
    </w:p>
    <w:p>
      <w:pPr>
        <w:pStyle w:val="FirstParagraph"/>
      </w:pPr>
      <w:r>
        <w:t xml:space="preserve">To address these challenges and optimize the role of the</w:t>
      </w:r>
      <w:r>
        <w:t xml:space="preserve"> </w:t>
      </w:r>
      <w:r>
        <w:rPr>
          <w:bCs/>
          <w:b/>
        </w:rPr>
        <w:t xml:space="preserve">University Lecturer</w:t>
      </w:r>
      <w:r>
        <w:t xml:space="preserve">, several strategic interventions are recommended for stakeholders in</w:t>
      </w:r>
      <w:r>
        <w:t xml:space="preserve"> </w:t>
      </w:r>
      <w:r>
        <w:rPr>
          <w:bCs/>
          <w:b/>
        </w:rPr>
        <w:t xml:space="preserve">Pakistan Islamabad</w:t>
      </w:r>
      <w:r>
        <w:t xml:space="preserve">.</w:t>
      </w:r>
    </w:p>
    <w:p>
      <w:pPr>
        <w:pStyle w:val="BodyText"/>
      </w:pPr>
      <w:r>
        <w:rPr>
          <w:bCs/>
          <w:b/>
        </w:rPr>
        <w:t xml:space="preserve">S1. Investment in Faculty Development:</w:t>
      </w:r>
      <w:r>
        <w:t xml:space="preserve"> </w:t>
      </w:r>
      <w:r>
        <w:t xml:space="preserve">Universities must allocate dedicated budgets for continuous training workshops, sabbaticals for research, and international conference participation. Establishing Centers of Teaching Excellence within each university can provide peer-supported pedagogical training.</w:t>
      </w:r>
    </w:p>
    <w:p>
      <w:pPr>
        <w:pStyle w:val="BodyText"/>
      </w:pPr>
      <w:r>
        <w:rPr>
          <w:bCs/>
          <w:b/>
        </w:rPr>
        <w:t xml:space="preserve">S2. Modernization of Infrastructure:</w:t>
      </w:r>
      <w:r>
        <w:t xml:space="preserve"> </w:t>
      </w:r>
      <w:r>
        <w:t xml:space="preserve">The government and private sector should collaborate to upgrade laboratory facilities, digital libraries, and internet connectivity in</w:t>
      </w:r>
      <w:r>
        <w:t xml:space="preserve"> </w:t>
      </w:r>
      <w:r>
        <w:rPr>
          <w:bCs/>
          <w:b/>
        </w:rPr>
        <w:t xml:space="preserve">Pakistan Islamabad</w:t>
      </w:r>
      <w:r>
        <w:t xml:space="preserve">. Creating shared research hubs can allow smaller institutions to access state-of-the-art equipment without prohibitive costs.</w:t>
      </w:r>
    </w:p>
    <w:p>
      <w:pPr>
        <w:pStyle w:val="BodyText"/>
      </w:pPr>
      <w:r>
        <w:rPr>
          <w:bCs/>
          <w:b/>
        </w:rPr>
        <w:t xml:space="preserve">S3. Streamlined Administrative Processes:</w:t>
      </w:r>
      <w:r>
        <w:t xml:space="preserve"> </w:t>
      </w:r>
      <w:r>
        <w:t xml:space="preserve">Reducing bureaucratic red tape will empower lecturers to focus on their core responsibilities. Implementing automated systems for administrative tasks and providing clear, stable policy guidelines from the HEC can enhance operational efficiency.</w:t>
      </w:r>
    </w:p>
    <w:p>
      <w:pPr>
        <w:pStyle w:val="BodyText"/>
      </w:pPr>
      <w:r>
        <w:rPr>
          <w:bCs/>
          <w:b/>
        </w:rPr>
        <w:t xml:space="preserve">S4. Industry-Academia Linkages:</w:t>
      </w:r>
      <w:r>
        <w:t xml:space="preserve"> </w:t>
      </w:r>
      <w:r>
        <w:t xml:space="preserve">Universities in</w:t>
      </w:r>
      <w:r>
        <w:t xml:space="preserve"> </w:t>
      </w:r>
      <w:r>
        <w:rPr>
          <w:bCs/>
          <w:b/>
        </w:rPr>
        <w:t xml:space="preserve">Pakistan Islamabad</w:t>
      </w:r>
      <w:r>
        <w:t xml:space="preserve"> </w:t>
      </w:r>
      <w:r>
        <w:t xml:space="preserve">should strengthen ties with corporate entities and government bodies. This will provide lecturers with real-world research problems to solve and create pathways for student placements, thereby enhancing the relevance of academic programs.</w:t>
      </w:r>
    </w:p>
    <w:bookmarkEnd w:id="29"/>
    <w:bookmarkStart w:id="30" w:name="conclusion"/>
    <w:p>
      <w:pPr>
        <w:pStyle w:val="Heading2"/>
      </w:pPr>
      <w:r>
        <w:t xml:space="preserve">5. Conclusion</w:t>
      </w:r>
    </w:p>
    <w:p>
      <w:pPr>
        <w:pStyle w:val="FirstParagraph"/>
      </w:pPr>
      <w:r>
        <w:t xml:space="preserve">The university lecturer is the cornerstone of academic quality in</w:t>
      </w:r>
      <w:r>
        <w:t xml:space="preserve"> </w:t>
      </w:r>
      <w:r>
        <w:rPr>
          <w:bCs/>
          <w:b/>
        </w:rPr>
        <w:t xml:space="preserve">Pakistan Islamabad</w:t>
      </w:r>
      <w:r>
        <w:t xml:space="preserve">. As guardians of knowledge and architects of future leaders, these educators play a vital role in shaping the intellectual and economic trajectory of the nation. While challenges such as resource limitations, bureaucratic hurdles, and infrastructure gaps persist there is a clear pathway forward through strategic investment in faculty development technology modernization and policy stability.</w:t>
      </w:r>
    </w:p>
    <w:p>
      <w:pPr>
        <w:pStyle w:val="BodyText"/>
      </w:pPr>
      <w:r>
        <w:t xml:space="preserve">By empowering</w:t>
      </w:r>
      <w:r>
        <w:t xml:space="preserve"> </w:t>
      </w:r>
      <w:r>
        <w:rPr>
          <w:bCs/>
          <w:b/>
        </w:rPr>
        <w:t xml:space="preserve">University Lecturers</w:t>
      </w:r>
      <w:r>
        <w:t xml:space="preserve"> </w:t>
      </w:r>
      <w:r>
        <w:t xml:space="preserve">with the necessary tools resources support institutions in</w:t>
      </w:r>
      <w:r>
        <w:t xml:space="preserve"> </w:t>
      </w:r>
      <w:r>
        <w:rPr>
          <w:bCs/>
          <w:b/>
        </w:rPr>
        <w:t xml:space="preserve">Pakistan Islamabad</w:t>
      </w:r>
    </w:p>
    <w:bookmarkEnd w:id="30"/>
    <w:bookmarkStart w:id="31" w:name="references"/>
    <w:p>
      <w:pPr>
        <w:pStyle w:val="Heading2"/>
      </w:pPr>
      <w:r>
        <w:t xml:space="preserve">6. References</w:t>
      </w:r>
    </w:p>
    <w:p>
      <w:pPr>
        <w:pStyle w:val="FirstParagraph"/>
      </w:pPr>
      <w:r>
        <w:rPr>
          <w:iCs/>
          <w:i/>
        </w:rPr>
        <w:t xml:space="preserve">Note: For the purposes of this document, references are illustrative of standard academic practices in the field.</w:t>
      </w:r>
    </w:p>
    <w:p>
      <w:pPr>
        <w:numPr>
          <w:ilvl w:val="0"/>
          <w:numId w:val="1001"/>
        </w:numPr>
        <w:pStyle w:val="Compact"/>
      </w:pPr>
      <w:r>
        <w:t xml:space="preserve">Bloom, B. S., &amp; Kolb, A. (1998).</w:t>
      </w:r>
      <w:r>
        <w:t xml:space="preserve"> </w:t>
      </w:r>
      <w:r>
        <w:rPr>
          <w:bCs/>
          <w:b/>
        </w:rPr>
        <w:t xml:space="preserve">The Fourth Dimension of Education: Acting for Professional Improvement</w:t>
      </w:r>
      <w:r>
        <w:t xml:space="preserve">. Association for Supervision and Curriculum Development.</w:t>
      </w:r>
    </w:p>
    <w:p>
      <w:pPr>
        <w:numPr>
          <w:ilvl w:val="0"/>
          <w:numId w:val="1001"/>
        </w:numPr>
        <w:pStyle w:val="Compact"/>
      </w:pPr>
      <w:r>
        <w:t xml:space="preserve">Higher Education Commission of Pakistan. (2023).</w:t>
      </w:r>
      <w:r>
        <w:rPr>
          <w:bCs/>
          <w:b/>
        </w:rPr>
        <w:t xml:space="preserve">Hec Policy Guidelines for Faculty Promotion and Research Output</w:t>
      </w:r>
      <w:r>
        <w:t xml:space="preserve">. Islamabad.</w:t>
      </w:r>
    </w:p>
    <w:p>
      <w:pPr>
        <w:numPr>
          <w:ilvl w:val="0"/>
          <w:numId w:val="1001"/>
        </w:numPr>
        <w:pStyle w:val="Compact"/>
      </w:pPr>
      <w:r>
        <w:t xml:space="preserve">Javed, M., &amp; Khan, S. (2021). Challenges of Higher Education in Pakistan: A Case Study of Capital Universities.</w:t>
      </w:r>
      <w:r>
        <w:rPr>
          <w:iCs/>
          <w:i/>
        </w:rPr>
        <w:t xml:space="preserve">Journal of South Asian Development</w:t>
      </w:r>
      <w:r>
        <w:t xml:space="preserve">, 15(2), 45-60.</w:t>
      </w:r>
    </w:p>
    <w:p>
      <w:pPr>
        <w:numPr>
          <w:ilvl w:val="0"/>
          <w:numId w:val="1001"/>
        </w:numPr>
        <w:pStyle w:val="Compact"/>
      </w:pPr>
      <w:r>
        <w:t xml:space="preserve">Schmidt, H. G. (2018). Problem-Based Learning: Suitable for Some Purposes but not a Panacea for All Problems.</w:t>
      </w:r>
      <w:r>
        <w:rPr>
          <w:bCs/>
          <w:b/>
        </w:rPr>
        <w:t xml:space="preserve">Advances in Health Sciences Education</w:t>
      </w:r>
      <w:r>
        <w:t xml:space="preserve">, 23, 791-795.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Pakistan Islamabad: Challenges, Opportunities, and Strategic Imperatives</dc:title>
  <dc:creator/>
  <dc:language>en</dc:language>
  <cp:keywords/>
  <dcterms:created xsi:type="dcterms:W3CDTF">2026-07-29T18:41:19Z</dcterms:created>
  <dcterms:modified xsi:type="dcterms:W3CDTF">2026-07-29T18:41:19Z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