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Sudan</w:t>
      </w:r>
      <w:r>
        <w:t xml:space="preserve"> </w:t>
      </w:r>
      <w:r>
        <w:t xml:space="preserve">Khartoum</w:t>
      </w:r>
    </w:p>
    <w:bookmarkStart w:id="44" w:name="X8317fb0822084371fa4bb5064a015f0404d2c20"/>
    <w:p>
      <w:pPr>
        <w:pStyle w:val="Heading1"/>
      </w:pPr>
      <w:r>
        <w:t xml:space="preserve">The Role and Challenges of University Lecturers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Research &amp; Higher Education Analysis</w:t>
      </w:r>
    </w:p>
    <w:bookmarkStart w:id="21" w:name="i.-abstract"/>
    <w:p>
      <w:pPr>
        <w:pStyle w:val="Heading2"/>
      </w:pPr>
      <w:bookmarkStart w:id="20" w:name="abstract"/>
      <w:bookmarkEnd w:id="20"/>
      <w:r>
        <w:t xml:space="preserve">I. Abstract</w:t>
      </w:r>
    </w:p>
    <w:p>
      <w:pPr>
        <w:pStyle w:val="FirstParagraph"/>
      </w:pPr>
      <w:r>
        <w:t xml:space="preserve">The academic landscape in Sudan Khartoum has undergone significant transformation over the past few decades, driven by political shifts, economic fluctuations, and global educational trends. At the heart of this system lies the University Lecturer, a professional whose role extends far beyond simple instruction. This research paper examines the multifaceted responsibilities of university lecturers within higher education institutions in Sudan Khartoum. It explores their pedagogical duties, research obligations, administrative contributions, and social expectations. Furthermore, it analyzes the unique challenges they face—ranging from infrastructural deficits to economic hardship—and proposes strategies for enhancing their professional sustainability and academic output.</w:t>
      </w:r>
    </w:p>
    <w:bookmarkEnd w:id="21"/>
    <w:bookmarkStart w:id="23" w:name="ii.-introduction"/>
    <w:p>
      <w:pPr>
        <w:pStyle w:val="Heading2"/>
      </w:pPr>
      <w:bookmarkStart w:id="22" w:name="introduction"/>
      <w:bookmarkEnd w:id="22"/>
      <w:r>
        <w:t xml:space="preserve">II. Introduction</w:t>
      </w:r>
    </w:p>
    <w:p>
      <w:pPr>
        <w:pStyle w:val="FirstParagraph"/>
      </w:pPr>
      <w:r>
        <w:t xml:space="preserve">Sudan Khartoum serves as the intellectual and administrative capital of Sudan, hosting several prominent higher education institutions, most notably the University of Khartoum. These institutions are critical for national development, producing graduates who enter fields such as engineering, medicine, law, and humanities. The efficacy of these programs rests heavily on the quality of instruction provided by university lecturers. A university lecturer in this context is not merely a teacher but a mentor, researcher, and community leader.</w:t>
      </w:r>
    </w:p>
    <w:p>
      <w:pPr>
        <w:pStyle w:val="BodyText"/>
      </w:pPr>
      <w:r>
        <w:t xml:space="preserve">The significance of the university lecturer cannot be overstated. They are responsible for transmitting knowledge, fostering critical thinking, and guiding students through complex academic landscapes. However, the specific context of Sudan Khartoum presents a unique set of variables that influence how these duties are performed and perceived. From historical legacies to contemporary geopolitical pressures, every aspect of academic life in this region is shaped by local realities.</w:t>
      </w:r>
    </w:p>
    <w:bookmarkEnd w:id="23"/>
    <w:bookmarkStart w:id="27" w:name="X57448a27ae113d0df8382bbe435d74da443b515"/>
    <w:p>
      <w:pPr>
        <w:pStyle w:val="Heading2"/>
      </w:pPr>
      <w:bookmarkStart w:id="24" w:name="pedagogical_role"/>
      <w:bookmarkEnd w:id="24"/>
      <w:r>
        <w:t xml:space="preserve">III. The Pedagogical Role of University Lecturers</w:t>
      </w:r>
    </w:p>
    <w:bookmarkStart w:id="25" w:name="a.-curriculum-delivery-and-adaptation"/>
    <w:p>
      <w:pPr>
        <w:pStyle w:val="Heading3"/>
      </w:pPr>
      <w:r>
        <w:t xml:space="preserve">A. Curriculum Delivery and Adaptation</w:t>
      </w:r>
    </w:p>
    <w:p>
      <w:pPr>
        <w:pStyle w:val="FirstParagraph"/>
      </w:pPr>
      <w:r>
        <w:t xml:space="preserve">The primary function of a university lecturer in Sudan Khartoum is the delivery of curriculum. However, this task is increasingly complex due to rapid technological advancements and changing global standards. Lecturers must adapt traditional teaching methods to incorporate digital tools, despite frequent interruptions in electricity and internet connectivity. This requires high levels of creativity and resilience.</w:t>
      </w:r>
    </w:p>
    <w:bookmarkEnd w:id="25"/>
    <w:bookmarkStart w:id="26" w:name="b.-student-mentorship"/>
    <w:p>
      <w:pPr>
        <w:pStyle w:val="Heading3"/>
      </w:pPr>
      <w:r>
        <w:t xml:space="preserve">B. Student Mentorship</w:t>
      </w:r>
    </w:p>
    <w:p>
      <w:pPr>
        <w:pStyle w:val="FirstParagraph"/>
      </w:pPr>
      <w:r>
        <w:t xml:space="preserve">In the cultural context of Sudan Khartoum, the relationship between lecturer and student is often deeply personal. University lecturers frequently serve as academic advisors, career counselors, and moral guides. This holistic approach to education is valued in Sudanese society but places a significant emotional burden on faculty members who must balance professional obligations with personal investment in their students' well-being.</w:t>
      </w:r>
    </w:p>
    <w:bookmarkEnd w:id="26"/>
    <w:bookmarkEnd w:id="27"/>
    <w:bookmarkStart w:id="29" w:name="iv.-research-and-academic-contribution"/>
    <w:p>
      <w:pPr>
        <w:pStyle w:val="Heading2"/>
      </w:pPr>
      <w:bookmarkStart w:id="28" w:name="research_obligations"/>
      <w:bookmarkEnd w:id="28"/>
      <w:r>
        <w:t xml:space="preserve">IV. Research and Academic Contribution</w:t>
      </w:r>
    </w:p>
    <w:p>
      <w:pPr>
        <w:pStyle w:val="FirstParagraph"/>
      </w:pPr>
      <w:r>
        <w:t xml:space="preserve">A modern university lecturer is expected to contribute to the body of knowledge through research. In Sudan Khartoum, this presents distinct challenges. Access to international journals, funding for fieldwork, and collaborative opportunities with global institutions can be limited by economic sanctions or bureaucratic hurdles.</w:t>
      </w:r>
    </w:p>
    <w:p>
      <w:pPr>
        <w:pStyle w:val="BodyText"/>
      </w:pPr>
      <w:r>
        <w:t xml:space="preserve">Nevertheless, many lecturers persist in producing high-quality research focused on local issues such as water resource management in the Nile Basin, sustainable agriculture practices suited to the Sahel region, and post-conflict reconciliation studies. These contributions are vital for policy-making and national development. The university lecturer thus acts as a bridge between theoretical knowledge and practical societal application.</w:t>
      </w:r>
    </w:p>
    <w:bookmarkEnd w:id="29"/>
    <w:bookmarkStart w:id="34" w:name="X062e975bccf2b0ad4ac4d1c3478ea499c5f691b"/>
    <w:p>
      <w:pPr>
        <w:pStyle w:val="Heading2"/>
      </w:pPr>
      <w:bookmarkStart w:id="30" w:name="challenges"/>
      <w:bookmarkEnd w:id="30"/>
      <w:r>
        <w:t xml:space="preserve">V. Critical Challenges Facing University Lecturers in Sudan Khartoum</w:t>
      </w:r>
    </w:p>
    <w:bookmarkStart w:id="31" w:name="a.-economic-hardship-and-compensation"/>
    <w:p>
      <w:pPr>
        <w:pStyle w:val="Heading3"/>
      </w:pPr>
      <w:r>
        <w:t xml:space="preserve">A. Economic Hardship and Compensation</w:t>
      </w:r>
    </w:p>
    <w:p>
      <w:pPr>
        <w:pStyle w:val="FirstParagraph"/>
      </w:pPr>
      <w:r>
        <w:t xml:space="preserve">Economic instability is perhaps the most pressing issue affecting university lecturers in Sudan Khartoum. Inflation has eroded salaries significantly, making it difficult for academics to maintain a decent standard of living. Many lecturers are forced to take on secondary jobs or private tutoring sessions to supplement their income, which detracts from their primary responsibilities at the university.</w:t>
      </w:r>
    </w:p>
    <w:bookmarkEnd w:id="31"/>
    <w:bookmarkStart w:id="32" w:name="b.-infrastructural-deficits"/>
    <w:p>
      <w:pPr>
        <w:pStyle w:val="Heading3"/>
      </w:pPr>
      <w:r>
        <w:t xml:space="preserve">B. Infrastructural Deficits</w:t>
      </w:r>
    </w:p>
    <w:p>
      <w:pPr>
        <w:pStyle w:val="FirstParagraph"/>
      </w:pPr>
      <w:r>
        <w:t xml:space="preserve">The physical infrastructure of many universities in Sudan Khartoum requires substantial improvement. Outdated laboratories, insufficient library resources, and unreliable power supplies hinder effective teaching and research. University lecturers often spend considerable time sourcing alternative materials or improvising experiments due to resource scarcity.</w:t>
      </w:r>
    </w:p>
    <w:bookmarkEnd w:id="32"/>
    <w:bookmarkStart w:id="33" w:name="c.-political-and-social-pressures"/>
    <w:p>
      <w:pPr>
        <w:pStyle w:val="Heading3"/>
      </w:pPr>
      <w:r>
        <w:t xml:space="preserve">C. Political and Social Pressures</w:t>
      </w:r>
    </w:p>
    <w:p>
      <w:pPr>
        <w:pStyle w:val="FirstParagraph"/>
      </w:pPr>
      <w:r>
        <w:t xml:space="preserve">The political environment in Sudan Khartoum can directly impact academic freedom. Lecturers may face pressure regarding the content of their lectures or their public commentary on social issues. Navigating these political landscapes while maintaining academic integrity requires diplomatic skill and courage.</w:t>
      </w:r>
    </w:p>
    <w:bookmarkEnd w:id="33"/>
    <w:bookmarkEnd w:id="34"/>
    <w:bookmarkStart w:id="39" w:name="vi.-strategies-for-enhancement"/>
    <w:p>
      <w:pPr>
        <w:pStyle w:val="Heading2"/>
      </w:pPr>
      <w:bookmarkStart w:id="35" w:name="strategies"/>
      <w:bookmarkEnd w:id="35"/>
      <w:r>
        <w:t xml:space="preserve">VI. Strategies for Enhancement</w:t>
      </w:r>
    </w:p>
    <w:bookmarkStart w:id="36" w:name="a.-professional-development-and-training"/>
    <w:p>
      <w:pPr>
        <w:pStyle w:val="Heading3"/>
      </w:pPr>
      <w:r>
        <w:t xml:space="preserve">A. Professional Development and Training</w:t>
      </w:r>
    </w:p>
    <w:p>
      <w:pPr>
        <w:pStyle w:val="FirstParagraph"/>
      </w:pPr>
      <w:r>
        <w:t xml:space="preserve">To address pedagogical challenges, continuous professional development programs should be implemented. These workshops can focus on modern teaching methodologies, digital literacy, and research techniques tailored to resource-constrained environments.</w:t>
      </w:r>
    </w:p>
    <w:bookmarkEnd w:id="36"/>
    <w:bookmarkStart w:id="37" w:name="b.-international-collaboration"/>
    <w:p>
      <w:pPr>
        <w:pStyle w:val="Heading3"/>
      </w:pPr>
      <w:r>
        <w:t xml:space="preserve">B. International Collaboration</w:t>
      </w:r>
    </w:p>
    <w:p>
      <w:pPr>
        <w:pStyle w:val="FirstParagraph"/>
      </w:pPr>
      <w:r>
        <w:t xml:space="preserve">Sudan Khartoum universities must actively seek partnerships with international institutions. Such collaborations can provide university lecturers with access to global networks, funding opportunities, and shared research platforms. Virtual exchange programs can also facilitate knowledge transfer despite physical travel restrictions.</w:t>
      </w:r>
    </w:p>
    <w:bookmarkEnd w:id="37"/>
    <w:bookmarkStart w:id="38" w:name="c.-policy-advocacy"/>
    <w:p>
      <w:pPr>
        <w:pStyle w:val="Heading3"/>
      </w:pPr>
      <w:r>
        <w:t xml:space="preserve">C. Policy Advocacy</w:t>
      </w:r>
    </w:p>
    <w:p>
      <w:pPr>
        <w:pStyle w:val="FirstParagraph"/>
      </w:pPr>
      <w:r>
        <w:t xml:space="preserve">Academic unions and faculty associations in Sudan Khartoum should advocate for improved working conditions, fair compensation structures, and investment in academic infrastructure. Strengthening the voice of university lecturers is essential for systemic change.</w:t>
      </w:r>
    </w:p>
    <w:bookmarkEnd w:id="38"/>
    <w:bookmarkEnd w:id="39"/>
    <w:bookmarkStart w:id="41" w:name="vii.-conclusion"/>
    <w:p>
      <w:pPr>
        <w:pStyle w:val="Heading2"/>
      </w:pPr>
      <w:bookmarkStart w:id="40" w:name="conclusion"/>
      <w:bookmarkEnd w:id="40"/>
      <w:r>
        <w:t xml:space="preserve">VII. Conclusion</w:t>
      </w:r>
    </w:p>
    <w:p>
      <w:pPr>
        <w:pStyle w:val="FirstParagraph"/>
      </w:pPr>
      <w:r>
        <w:t xml:space="preserve">The university lecturer in Sudan Khartoum plays a pivotal role in shaping the nation's future through education, research, and community engagement. Despite facing substantial economic, infrastructural, and political challenges, these professionals remain committed to upholding academic standards and fostering intellectual growth among students.</w:t>
      </w:r>
    </w:p>
    <w:p>
      <w:pPr>
        <w:pStyle w:val="BodyText"/>
      </w:pPr>
      <w:r>
        <w:t xml:space="preserve">Supporting university lecturers is not just an academic imperative but a national one. By investing in their professional development, improving working conditions, and facilitating international collaboration Sudan Khartoum can ensure that its higher education system remains vibrant and relevant. The resilience of these lecturers offers a model for sustainable educational leadership in challenging contexts.</w:t>
      </w:r>
    </w:p>
    <w:bookmarkEnd w:id="41"/>
    <w:bookmarkStart w:id="43" w:name="viii.-references-representative"/>
    <w:p>
      <w:pPr>
        <w:pStyle w:val="Heading2"/>
      </w:pPr>
      <w:bookmarkStart w:id="42" w:name="references"/>
      <w:bookmarkEnd w:id="42"/>
      <w:r>
        <w:t xml:space="preserve">VIII. References (Representative)</w:t>
      </w:r>
    </w:p>
    <w:p>
      <w:pPr>
        <w:numPr>
          <w:ilvl w:val="0"/>
          <w:numId w:val="1001"/>
        </w:numPr>
        <w:pStyle w:val="Compact"/>
      </w:pPr>
      <w:r>
        <w:t xml:space="preserve">Sudan Ministry of Higher Education. (2021). National Policy for Higher Education Development.</w:t>
      </w:r>
    </w:p>
    <w:p>
      <w:pPr>
        <w:numPr>
          <w:ilvl w:val="0"/>
          <w:numId w:val="1001"/>
        </w:numPr>
        <w:pStyle w:val="Compact"/>
      </w:pPr>
      <w:r>
        <w:t xml:space="preserve">Ahmed, M., &amp; Ali, S. (2019). Economic Challenges Facing Academic Staff in Sudanese Universities. Journal of African Educational Studies, 15(2), 45-60.</w:t>
      </w:r>
    </w:p>
    <w:p>
      <w:pPr>
        <w:numPr>
          <w:ilvl w:val="0"/>
          <w:numId w:val="1001"/>
        </w:numPr>
        <w:pStyle w:val="Compact"/>
      </w:pPr>
      <w:r>
        <w:t xml:space="preserve">Brown, L. (2020). Digital Transformation in Resource-Constrained Environments: A Case Study of Khartoum University. International Review of Education, 66(3), 312-328.</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University Lecturers in Sudan Khartoum</dc:title>
  <dc:creator/>
  <dc:language>en</dc:language>
  <cp:keywords/>
  <dcterms:created xsi:type="dcterms:W3CDTF">2026-07-29T15:15:55Z</dcterms:created>
  <dcterms:modified xsi:type="dcterms:W3CDTF">2026-07-29T15:15:55Z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