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University</w:t>
      </w:r>
      <w:r>
        <w:t xml:space="preserve"> </w:t>
      </w:r>
      <w:r>
        <w:t xml:space="preserve">Lecturer</w:t>
      </w:r>
      <w:r>
        <w:t xml:space="preserve"> </w:t>
      </w:r>
      <w:r>
        <w:t xml:space="preserve">in</w:t>
      </w:r>
      <w:r>
        <w:t xml:space="preserve"> </w:t>
      </w:r>
      <w:r>
        <w:t xml:space="preserve">the</w:t>
      </w:r>
      <w:r>
        <w:t xml:space="preserve"> </w:t>
      </w:r>
      <w:r>
        <w:t xml:space="preserve">United</w:t>
      </w:r>
      <w:r>
        <w:t xml:space="preserve"> </w:t>
      </w:r>
      <w:r>
        <w:t xml:space="preserve">Arab</w:t>
      </w:r>
      <w:r>
        <w:t xml:space="preserve"> </w:t>
      </w:r>
      <w:r>
        <w:t xml:space="preserve">Emirates</w:t>
      </w:r>
      <w:r>
        <w:t xml:space="preserve"> </w:t>
      </w:r>
      <w:r>
        <w:t xml:space="preserve">Dubai:</w:t>
      </w:r>
      <w:r>
        <w:t xml:space="preserve"> </w:t>
      </w:r>
      <w:r>
        <w:t xml:space="preserve">Academic</w:t>
      </w:r>
      <w:r>
        <w:t xml:space="preserve"> </w:t>
      </w:r>
      <w:r>
        <w:t xml:space="preserve">Excellence</w:t>
      </w:r>
      <w:r>
        <w:t xml:space="preserve"> </w:t>
      </w:r>
      <w:r>
        <w:t xml:space="preserve">and</w:t>
      </w:r>
      <w:r>
        <w:t xml:space="preserve"> </w:t>
      </w:r>
      <w:r>
        <w:t xml:space="preserve">Cultural</w:t>
      </w:r>
      <w:r>
        <w:t xml:space="preserve"> </w:t>
      </w:r>
      <w:r>
        <w:t xml:space="preserve">Integration</w:t>
      </w:r>
    </w:p>
    <w:bookmarkStart w:id="28" w:name="X5c25e927bb6c089db703ca9fda845aa3b9c98c6"/>
    <w:p>
      <w:pPr>
        <w:pStyle w:val="Heading1"/>
      </w:pPr>
      <w:r>
        <w:t xml:space="preserve">The Evolving Role of the University Lecturer in the United Arab Emirates Dubai: Academic Excellence and Cultural Integration</w:t>
      </w:r>
    </w:p>
    <w:p>
      <w:pPr>
        <w:pStyle w:val="FirstParagraph"/>
      </w:pPr>
      <w:r>
        <w:rPr>
          <w:iCs/>
          <w:i/>
          <w:bCs/>
          <w:b/>
        </w:rPr>
        <w:t xml:space="preserve">Abstract:</w:t>
      </w:r>
      <w:r>
        <w:br/>
      </w:r>
      <w:r>
        <w:t xml:space="preserve">This research paper examines the multifaceted role of the University Lecturer within the higher education landscape of Dubai, United Arab Emirates. As Dubai rapidly transforms into a global knowledge hub, the demands placed upon academic staff have evolved significantly beyond traditional teaching duties. This document analyzes the pedagogical challenges, cultural expectations, and strategic contributions required of a University Lecturer in this unique geopolitical context. It argues that effective faculty members in United Arab Emirates Dubai must serve as bridges between Western academic rigor and Middle Eastern cultural nuances, fostering an environment conducive to both intellectual growth and societal development.</w:t>
      </w:r>
    </w:p>
    <w:bookmarkStart w:id="20" w:name="introduction"/>
    <w:p>
      <w:pPr>
        <w:pStyle w:val="Heading2"/>
      </w:pPr>
      <w:r>
        <w:t xml:space="preserve">Introduction</w:t>
      </w:r>
    </w:p>
    <w:p>
      <w:pPr>
        <w:pStyle w:val="FirstParagraph"/>
      </w:pPr>
      <w:r>
        <w:t xml:space="preserve">The higher education sector in the United Arab Emirates has witnessed exponential growth over the past two decades, driven by national visions to diversify economies away from oil dependence toward knowledge-based industries. At the epicenter of this transformation lies Dubai, a metropolis that aspires to be a global destination for innovation and learning. Within this dynamic ecosystem, the</w:t>
      </w:r>
      <w:r>
        <w:t xml:space="preserve"> </w:t>
      </w:r>
      <w:r>
        <w:rPr>
          <w:bCs/>
          <w:b/>
        </w:rPr>
        <w:t xml:space="preserve">University Lecturer</w:t>
      </w:r>
      <w:r>
        <w:t xml:space="preserve"> </w:t>
      </w:r>
      <w:r>
        <w:t xml:space="preserve">plays a pivotal role. They are no longer merely transmitters of information but are expected to be mentors, researchers, industry collaborators, and cultural ambassadors.</w:t>
      </w:r>
    </w:p>
    <w:p>
      <w:pPr>
        <w:pStyle w:val="BodyText"/>
      </w:pPr>
      <w:r>
        <w:t xml:space="preserve">The context of</w:t>
      </w:r>
      <w:r>
        <w:t xml:space="preserve"> </w:t>
      </w:r>
      <w:r>
        <w:rPr>
          <w:bCs/>
          <w:b/>
        </w:rPr>
        <w:t xml:space="preserve">Dubai</w:t>
      </w:r>
      <w:r>
        <w:t xml:space="preserve"> </w:t>
      </w:r>
      <w:r>
        <w:t xml:space="preserve">presents distinct characteristics that shape the academic experience. With a population comprised largely of expatriates and a diverse student body representing over 200 nationalities, the classroom environment is uniquely cosmopolitan. Consequently, a</w:t>
      </w:r>
      <w:r>
        <w:t xml:space="preserve"> </w:t>
      </w:r>
      <w:r>
        <w:rPr>
          <w:bCs/>
          <w:b/>
        </w:rPr>
        <w:t xml:space="preserve">University Lecturer</w:t>
      </w:r>
      <w:r>
        <w:t xml:space="preserve"> </w:t>
      </w:r>
      <w:r>
        <w:t xml:space="preserve">operating in this region must possess not only subject-matter expertise but also high levels of cultural intelligence and adaptability. This paper explores these dynamics to provide a comprehensive understanding of the expectations placed upon academic staff in</w:t>
      </w:r>
      <w:r>
        <w:t xml:space="preserve"> </w:t>
      </w:r>
      <w:r>
        <w:rPr>
          <w:bCs/>
          <w:b/>
        </w:rPr>
        <w:t xml:space="preserve">United Arab Emirates Dubai</w:t>
      </w:r>
      <w:r>
        <w:t xml:space="preserve">.</w:t>
      </w:r>
    </w:p>
    <w:bookmarkEnd w:id="20"/>
    <w:bookmarkStart w:id="21" w:name="X6d2117b144f360fcc2edf4e9584154d09cfc705"/>
    <w:p>
      <w:pPr>
        <w:pStyle w:val="Heading2"/>
      </w:pPr>
      <w:r>
        <w:t xml:space="preserve">The Pedagogical Shift: From Instruction to Facilitation</w:t>
      </w:r>
    </w:p>
    <w:p>
      <w:pPr>
        <w:pStyle w:val="FirstParagraph"/>
      </w:pPr>
      <w:r>
        <w:t xml:space="preserve">In recent years, institutions across the United Arab Emirates have adopted student-centered learning models. For a traditionalist academic, this shift can be challenging. The role of the University Lecturer in Dubai has evolved from being the "sage on the stage" to facilitating active learning environments. This requires lecturers to design curricula that encourage critical thinking, debate, and practical application of theoretical knowledge.</w:t>
      </w:r>
    </w:p>
    <w:p>
      <w:pPr>
        <w:pStyle w:val="BodyText"/>
      </w:pPr>
      <w:r>
        <w:t xml:space="preserve">Furthermore, language barriers present a unique challenge. While English is often the medium of instruction in many universities in</w:t>
      </w:r>
      <w:r>
        <w:t xml:space="preserve"> </w:t>
      </w:r>
      <w:r>
        <w:rPr>
          <w:bCs/>
          <w:b/>
        </w:rPr>
        <w:t xml:space="preserve">Dubai</w:t>
      </w:r>
      <w:r>
        <w:t xml:space="preserve">, students come from varying linguistic backgrounds. A proficient University Lecturer must therefore employ inclusive teaching strategies that accommodate non-native speakers without compromising academic standards. This involves clear articulation, visual aids, and structured assessment methods that ensure equitable evaluation of student competence.</w:t>
      </w:r>
    </w:p>
    <w:bookmarkEnd w:id="21"/>
    <w:bookmarkStart w:id="22" w:name="cultural-competence-and-sensitivity"/>
    <w:p>
      <w:pPr>
        <w:pStyle w:val="Heading2"/>
      </w:pPr>
      <w:r>
        <w:t xml:space="preserve">Cultural Competence and Sensitivity</w:t>
      </w:r>
    </w:p>
    <w:p>
      <w:pPr>
        <w:pStyle w:val="FirstParagraph"/>
      </w:pPr>
      <w:r>
        <w:t xml:space="preserve">One of the most defining aspects of working as a University Lecturer in the United Arab Emirates is the necessity for deep cultural sensitivity. The social fabric of Dubai is deeply rooted in Islamic traditions and Arab customs, even as it embraces global modernity. Faculty members are expected to respect local laws, religious practices, and social norms.</w:t>
      </w:r>
    </w:p>
    <w:p>
      <w:pPr>
        <w:pStyle w:val="BodyText"/>
      </w:pPr>
      <w:r>
        <w:t xml:space="preserve">For instance, classroom discussions on sensitive topics such as politics or religion must be handled with care. A University Lecturer must navigate these waters gracefully, ensuring academic freedom is respected while maintaining harmony within the diverse student body. Moreover, understanding the importance of prayer times during Ramadan and other significant cultural holidays is essential for scheduling assessments and lectures effectively. This cultural integration is not merely a courtesy but a professional requirement for any educator aiming to succeed in</w:t>
      </w:r>
      <w:r>
        <w:t xml:space="preserve"> </w:t>
      </w:r>
      <w:r>
        <w:rPr>
          <w:bCs/>
          <w:b/>
        </w:rPr>
        <w:t xml:space="preserve">United Arab Emirates Dubai</w:t>
      </w:r>
      <w:r>
        <w:t xml:space="preserve">.</w:t>
      </w:r>
    </w:p>
    <w:bookmarkEnd w:id="22"/>
    <w:bookmarkStart w:id="25" w:name="Xe6714fed466ca03da61596271f473611cb47638"/>
    <w:p>
      <w:pPr>
        <w:pStyle w:val="Heading2"/>
      </w:pPr>
      <w:r>
        <w:t xml:space="preserve">The Triad of Academic Responsibility: Teaching, Research, and Service</w:t>
      </w:r>
    </w:p>
    <w:p>
      <w:pPr>
        <w:pStyle w:val="FirstParagraph"/>
      </w:pPr>
      <w:r>
        <w:t xml:space="preserve">In line with global academic standards, the role of a University Lecturer in Dubai encompasses three primary pillars: teaching, research, and administrative service. However, the emphasis on research is increasingly pronounced as universities compete for international rankings.</w:t>
      </w:r>
    </w:p>
    <w:bookmarkStart w:id="23" w:name="research-impact"/>
    <w:p>
      <w:pPr>
        <w:pStyle w:val="Heading3"/>
      </w:pPr>
      <w:r>
        <w:t xml:space="preserve">Research Impact</w:t>
      </w:r>
    </w:p>
    <w:p>
      <w:pPr>
        <w:pStyle w:val="FirstParagraph"/>
      </w:pPr>
      <w:r>
        <w:t xml:space="preserve">Dubai’s universities are investing heavily in research centers focused on sustainable development, renewable energy, artificial intelligence, and healthcare—sectors of strategic importance to the UAE. Therefore, a University Lecturer is expected to contribute to this body of knowledge. High-impact publications and successful grant applications are key metrics for career progression. This research is not just for academic prestige; it often informs policy and business practices in</w:t>
      </w:r>
      <w:r>
        <w:t xml:space="preserve"> </w:t>
      </w:r>
      <w:r>
        <w:rPr>
          <w:bCs/>
          <w:b/>
        </w:rPr>
        <w:t xml:space="preserve">Dubai</w:t>
      </w:r>
      <w:r>
        <w:t xml:space="preserve">, thereby linking academia directly with regional development.</w:t>
      </w:r>
    </w:p>
    <w:bookmarkEnd w:id="23"/>
    <w:bookmarkStart w:id="24" w:name="industry-engagement"/>
    <w:p>
      <w:pPr>
        <w:pStyle w:val="Heading3"/>
      </w:pPr>
      <w:r>
        <w:t xml:space="preserve">Industry Engagement</w:t>
      </w:r>
    </w:p>
    <w:p>
      <w:pPr>
        <w:pStyle w:val="FirstParagraph"/>
      </w:pPr>
      <w:r>
        <w:t xml:space="preserve">A unique feature of the higher education landscape in the United Arab Emirates is the strong link between universities and industry. The government’s vision emphasizes employability and practical skills. Consequently, University Lecturers are often expected to engage with local industries, facilitating internships for students and bringing real-world case studies into the classroom. This bridge-building capability distinguishes successful educators in</w:t>
      </w:r>
      <w:r>
        <w:t xml:space="preserve"> </w:t>
      </w:r>
      <w:r>
        <w:rPr>
          <w:bCs/>
          <w:b/>
        </w:rPr>
        <w:t xml:space="preserve">Dubai</w:t>
      </w:r>
      <w:r>
        <w:t xml:space="preserve"> </w:t>
      </w:r>
      <w:r>
        <w:t xml:space="preserve">from those who remain purely theoretical.</w:t>
      </w:r>
    </w:p>
    <w:bookmarkEnd w:id="24"/>
    <w:bookmarkEnd w:id="25"/>
    <w:bookmarkStart w:id="26" w:name="X75bb1e4d9ff340746904c09abccac78082c0045"/>
    <w:p>
      <w:pPr>
        <w:pStyle w:val="Heading2"/>
      </w:pPr>
      <w:r>
        <w:t xml:space="preserve">Challenges Facing University Lecturers in Dubai</w:t>
      </w:r>
    </w:p>
    <w:p>
      <w:pPr>
        <w:pStyle w:val="FirstParagraph"/>
      </w:pPr>
      <w:r>
        <w:t xml:space="preserve">Despite the opportunities, there are significant challenges. The transient nature of Dubai’s population means that both staff and students may have short tenures, requiring lecturers to quickly build rapport and establish learning outcomes. Additionally, the competitive market for academic talent can lead to high workloads as institutions strive to maintain quality amidst rapid expansion.</w:t>
      </w:r>
    </w:p>
    <w:p>
      <w:pPr>
        <w:pStyle w:val="BodyText"/>
      </w:pPr>
      <w:r>
        <w:t xml:space="preserve">Moreover, adapting to the specific regulatory framework of the UAE is crucial. Compliance with federal and emirate-level educational regulations requires ongoing professional development and administrative diligence from every University Lecturer. Ignorance of these local regulations can lead to severe professional repercussions, highlighting the need for robust onboarding and continuous support systems.</w:t>
      </w:r>
    </w:p>
    <w:bookmarkEnd w:id="26"/>
    <w:bookmarkStart w:id="27" w:name="conclusion"/>
    <w:p>
      <w:pPr>
        <w:pStyle w:val="Heading2"/>
      </w:pPr>
      <w:r>
        <w:t xml:space="preserve">Conclusion</w:t>
      </w:r>
    </w:p>
    <w:p>
      <w:pPr>
        <w:pStyle w:val="FirstParagraph"/>
      </w:pPr>
      <w:r>
        <w:t xml:space="preserve">In conclusion, the role of a</w:t>
      </w:r>
      <w:r>
        <w:t xml:space="preserve"> </w:t>
      </w:r>
      <w:r>
        <w:rPr>
          <w:bCs/>
          <w:b/>
        </w:rPr>
        <w:t xml:space="preserve">University Lecturer</w:t>
      </w:r>
      <w:r>
        <w:t xml:space="preserve"> </w:t>
      </w:r>
      <w:r>
        <w:t xml:space="preserve">in</w:t>
      </w:r>
      <w:r>
        <w:t xml:space="preserve"> </w:t>
      </w:r>
      <w:r>
        <w:rPr>
          <w:bCs/>
          <w:b/>
        </w:rPr>
        <w:t xml:space="preserve">Dubai</w:t>
      </w:r>
      <w:r>
        <w:t xml:space="preserve">, United Arab Emirates, is complex and multidimensional. It requires a harmonious blend of academic rigor, cultural empathy, and industry relevance. As the UAE continues to position itself as a global hub for innovation and education, the expectations placed upon faculty members will only continue to rise.</w:t>
      </w:r>
    </w:p>
    <w:p>
      <w:pPr>
        <w:pStyle w:val="BodyText"/>
      </w:pPr>
      <w:r>
        <w:t xml:space="preserve">To thrive in this environment, educators must view themselves not just as teachers but as integral components of Dubai’s societal transformation. They must foster an inclusive learning environment that respects local heritage while encouraging global perspectives. By embracing these challenges and opportunities, University Lecturers contribute significantly to the intellectual capital of the United Arab Emirates, ensuring that its higher education institutions remain competitive on the world stage.</w:t>
      </w:r>
    </w:p>
    <w:p>
      <w:pPr>
        <w:pStyle w:val="BodyText"/>
      </w:pPr>
      <w:r>
        <w:t xml:space="preserve">Future research should focus on longitudinal studies regarding faculty retention strategies in</w:t>
      </w:r>
      <w:r>
        <w:t xml:space="preserve"> </w:t>
      </w:r>
      <w:r>
        <w:rPr>
          <w:bCs/>
          <w:b/>
        </w:rPr>
        <w:t xml:space="preserve">Dubai</w:t>
      </w:r>
      <w:r>
        <w:t xml:space="preserve"> </w:t>
      </w:r>
      <w:r>
        <w:t xml:space="preserve">and their impact on student outcomes. Understanding how support systems for University Lecturers can be optimized will further enhance the educational quality in this vibrant region of the United Arab Emirates.</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University Lecturer in the United Arab Emirates Dubai: Academic Excellence and Cultural Integration</dc:title>
  <dc:creator/>
  <dc:language>en</dc:language>
  <cp:keywords/>
  <dcterms:created xsi:type="dcterms:W3CDTF">2026-07-29T16:28:15Z</dcterms:created>
  <dcterms:modified xsi:type="dcterms:W3CDTF">2026-07-29T16:28:15Z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