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3cd4ebba793f5c4c8f82ecfed286969b1cd6824"/>
    <w:p>
      <w:pPr>
        <w:pStyle w:val="Heading1"/>
      </w:pPr>
      <w:r>
        <w:t xml:space="preserve">The Pedagogical and Professional Dynamics of University Lecturer Positions in United Kingdom Manchester</w:t>
      </w:r>
    </w:p>
    <w:p>
      <w:pPr>
        <w:pStyle w:val="FirstParagraph"/>
      </w:pPr>
      <w:r>
        <w:rPr>
          <w:bCs/>
          <w:b/>
        </w:rPr>
        <w:t xml:space="preserve">Abstract:</w:t>
      </w:r>
      <w:r>
        <w:br/>
      </w:r>
      <w:r>
        <w:br/>
      </w:r>
      <w:r>
        <w:t xml:space="preserve">This research paper examines the multifaceted role of a University Lecturer within the specific academic and cultural context of United Kingdom Manchester. As higher education institutions (HEIs) in this region face increasing pressure to balance rigorous research output with high-quality teaching, the definition of a lecturer has evolved significantly. This document explores the structural expectations, pedagogical responsibilities, and regional challenges unique to Manchester’s academic landscape. By analyzing institutional frameworks such as those found at The University of Manchester and Manchester Metropolitan University, this paper highlights how local socio-economic factors influence academic practice. The findings suggest that modern lecturers must act as hybrid professionals: researchers, educators, and community stakeholders simultaneously.</w:t>
      </w:r>
    </w:p>
    <w:bookmarkStart w:id="20" w:name="introduction"/>
    <w:p>
      <w:pPr>
        <w:pStyle w:val="Heading2"/>
      </w:pPr>
      <w:r>
        <w:t xml:space="preserve">1. Introduction</w:t>
      </w:r>
    </w:p>
    <w:p>
      <w:pPr>
        <w:pStyle w:val="FirstParagraph"/>
      </w:pPr>
      <w:r>
        <w:t xml:space="preserve">The landscape of higher education in the United Kingdom has undergone substantial transformation over the past three decades, characterized by massification, internationalization, and marketization. Within this national framework, United Kingdom Manchester stands as a critical hub for academic inquiry and pedagogical innovation. Home to world-renowned institutions such as The University of Manchester and Manchester Metropolitan University (MMU), the city serves as a microcosm for the broader trends affecting UK higher education. Central to this ecosystem is the</w:t>
      </w:r>
      <w:r>
        <w:t xml:space="preserve"> </w:t>
      </w:r>
      <w:r>
        <w:rPr>
          <w:bCs/>
          <w:b/>
        </w:rPr>
        <w:t xml:space="preserve">University Lecturer</w:t>
      </w:r>
      <w:r>
        <w:t xml:space="preserve">, a role that has shifted from being primarily focused on disciplinary expertise to encompassing complex administrative, technological, and pastoral duties.</w:t>
      </w:r>
    </w:p>
    <w:p>
      <w:pPr>
        <w:pStyle w:val="BodyText"/>
      </w:pPr>
      <w:r>
        <w:t xml:space="preserve">This paper aims to dissect the specific responsibilities and challenges faced by a University Lecturer operating in United Kingdom Manchester. It argues that the regional context of Manchester—characterized by its industrial heritage, diverse demographic profile, and strong emphasis on civic engagement—imposes distinct requirements on academic staff. Understanding these nuances is essential for prospective academics and institutional administrators seeking to optimize faculty performance and student outcomes.</w:t>
      </w:r>
    </w:p>
    <w:bookmarkEnd w:id="20"/>
    <w:bookmarkStart w:id="23" w:name="theoretical-framework-the-triple-mandate"/>
    <w:p>
      <w:pPr>
        <w:pStyle w:val="Heading2"/>
      </w:pPr>
      <w:r>
        <w:t xml:space="preserve">2. Theoretical Framework: The Triple Mandate</w:t>
      </w:r>
    </w:p>
    <w:p>
      <w:pPr>
        <w:pStyle w:val="FirstParagraph"/>
      </w:pPr>
      <w:r>
        <w:t xml:space="preserve">The contemporary definition of a University Lecturer in the UK is often described through the "triple mandate" model: Teaching, Research, and Knowledge Exchange. In United Kingdom Manchester, this triad is not merely administrative categorization but a lived reality that dictates career progression and institutional funding.</w:t>
      </w:r>
    </w:p>
    <w:bookmarkStart w:id="21" w:name="the-research-imperative"/>
    <w:p>
      <w:pPr>
        <w:pStyle w:val="Heading3"/>
      </w:pPr>
      <w:r>
        <w:t xml:space="preserve">2.1 The Research Imperative</w:t>
      </w:r>
    </w:p>
    <w:p>
      <w:pPr>
        <w:pStyle w:val="FirstParagraph"/>
      </w:pPr>
      <w:r>
        <w:t xml:space="preserve">Institutions in United Kingdom Manchester are heavily integrated into the national Research Excellence Framework (REF). For a University Lecturer, this means that research output is not optional but foundational to job security and promotion. However, the local context adds a layer of complexity; there is a growing expectation for "impact-driven" research that addresses societal issues relevant to Greater Manchester. This includes topics related to urban regeneration, health disparities in post-industrial cities, and sustainable development.</w:t>
      </w:r>
    </w:p>
    <w:bookmarkEnd w:id="21"/>
    <w:bookmarkStart w:id="22" w:name="pedagogical-excellence"/>
    <w:p>
      <w:pPr>
        <w:pStyle w:val="Heading3"/>
      </w:pPr>
      <w:r>
        <w:t xml:space="preserve">2.2 Pedagogical Excellence</w:t>
      </w:r>
    </w:p>
    <w:p>
      <w:pPr>
        <w:pStyle w:val="FirstParagraph"/>
      </w:pPr>
      <w:r>
        <w:t xml:space="preserve">The role of teaching has evolved from the traditional lecture-hall model to a more student-centered approach. In Manchester, where student populations are increasingly diverse in terms of background and prior attainment, University Lecturers must adopt inclusive pedagogical strategies. This involves utilizing digital learning environments (such as Moodle or Blackboard) which have become standard post-pandemic, while also ensuring that face-to-face interactions remain robust to support student retention.</w:t>
      </w:r>
    </w:p>
    <w:bookmarkEnd w:id="22"/>
    <w:bookmarkEnd w:id="23"/>
    <w:bookmarkStart w:id="26" w:name="Xe0b684891e9f2f3033d667c35dd372352dedc78"/>
    <w:p>
      <w:pPr>
        <w:pStyle w:val="Heading2"/>
      </w:pPr>
      <w:r>
        <w:t xml:space="preserve">3. The Unique Context of United Kingdom Manchester</w:t>
      </w:r>
    </w:p>
    <w:p>
      <w:pPr>
        <w:pStyle w:val="FirstParagraph"/>
      </w:pPr>
      <w:r>
        <w:t xml:space="preserve">To fully understand the role of a University Lecturer, one must consider the specific socio-cultural environment of United Kingdom Manchester. The city is known for its "civic university" tradition, where institutions are expected to contribute directly to local economic and social vitality.</w:t>
      </w:r>
    </w:p>
    <w:bookmarkStart w:id="24" w:name="diversity-and-inclusion"/>
    <w:p>
      <w:pPr>
        <w:pStyle w:val="Heading3"/>
      </w:pPr>
      <w:r>
        <w:t xml:space="preserve">3.1 Diversity and Inclusion</w:t>
      </w:r>
    </w:p>
    <w:p>
      <w:pPr>
        <w:pStyle w:val="FirstParagraph"/>
      </w:pPr>
      <w:r>
        <w:t xml:space="preserve">Manchester is one of the most ethnically diverse cities in the United Kingdom. Consequently, a University Lecturer here must possess high levels of cultural competency. The curriculum cannot be Eurocentric; it must reflect global perspectives to resonate with a student body drawn from over 180 nationalities. This diversity influences classroom dynamics, requiring lecturers to facilitate discussions that are sensitive to varying cultural viewpoints and experiences.</w:t>
      </w:r>
    </w:p>
    <w:bookmarkEnd w:id="24"/>
    <w:bookmarkStart w:id="25" w:name="industry-partnerships"/>
    <w:p>
      <w:pPr>
        <w:pStyle w:val="Heading3"/>
      </w:pPr>
      <w:r>
        <w:t xml:space="preserve">3.2 Industry Partnerships</w:t>
      </w:r>
    </w:p>
    <w:p>
      <w:pPr>
        <w:pStyle w:val="FirstParagraph"/>
      </w:pPr>
      <w:r>
        <w:t xml:space="preserve">The Greater Manchester region has a robust industrial sector, ranging from digital technology and life sciences to creative industries. University Lecturers in Manchester are often encouraged or required to engage with these local industries through knowledge exchange activities. This may involve bringing industry professionals into the classroom, supervising work placements, or collaborating on applied research projects. For the University Lecturer, this bridges the gap between theoretical knowledge and practical application, enhancing employability for graduates.</w:t>
      </w:r>
    </w:p>
    <w:bookmarkEnd w:id="25"/>
    <w:bookmarkEnd w:id="26"/>
    <w:bookmarkStart w:id="29" w:name="challenges-facing-modern-academic-staff"/>
    <w:p>
      <w:pPr>
        <w:pStyle w:val="Heading2"/>
      </w:pPr>
      <w:r>
        <w:t xml:space="preserve">4. Challenges Facing Modern Academic Staff</w:t>
      </w:r>
    </w:p>
    <w:p>
      <w:pPr>
        <w:pStyle w:val="FirstParagraph"/>
      </w:pPr>
      <w:r>
        <w:t xml:space="preserve">Despite the prestigious nature of their positions, University Lecturers in United Kingdom Manchester face significant challenges that impact job satisfaction and institutional efficiency.</w:t>
      </w:r>
    </w:p>
    <w:bookmarkStart w:id="27" w:name="workload-intensification"/>
    <w:p>
      <w:pPr>
        <w:pStyle w:val="Heading3"/>
      </w:pPr>
      <w:r>
        <w:t xml:space="preserve">4.1 Workload Intensification</w:t>
      </w:r>
    </w:p>
    <w:p>
      <w:pPr>
        <w:pStyle w:val="FirstParagraph"/>
      </w:pPr>
      <w:r>
        <w:t xml:space="preserve">The dual pressure of maintaining high-impact research outputs while managing large teaching loads has led to widespread issues with staff well-being. In the competitive environment of United Kingdom Manchester, where institutions are constantly vying for global ranking improvements, the expectation for "publish or perish" remains intense. Simultaneously, teaching evaluations and accreditation requirements demand significant time investment in assessment design and feedback provision.</w:t>
      </w:r>
    </w:p>
    <w:bookmarkEnd w:id="27"/>
    <w:bookmarkStart w:id="28" w:name="precarity-of-employment"/>
    <w:p>
      <w:pPr>
        <w:pStyle w:val="Heading3"/>
      </w:pPr>
      <w:r>
        <w:t xml:space="preserve">4.2 Precarity of Employment</w:t>
      </w:r>
    </w:p>
    <w:p>
      <w:pPr>
        <w:pStyle w:val="FirstParagraph"/>
      </w:pPr>
      <w:r>
        <w:t xml:space="preserve">A significant portion of the teaching workforce in Manchester, as elsewhere in the UK, operates on fixed-term contracts rather than permanent tenure. This lack of job security can hinder long-term research planning and contribute to a transient academic community. However, there is a counter-movement within United Kingdom Manchester institutions advocating for more stable contract structures to retain talent and foster deeper community engagement.</w:t>
      </w:r>
    </w:p>
    <w:bookmarkEnd w:id="28"/>
    <w:bookmarkEnd w:id="29"/>
    <w:bookmarkStart w:id="30" w:name="X7a0d5a4bd543f187bdd54a3c25e92f839312d6c"/>
    <w:p>
      <w:pPr>
        <w:pStyle w:val="Heading2"/>
      </w:pPr>
      <w:r>
        <w:t xml:space="preserve">5. The Future Trajectory of the Lecturer Role</w:t>
      </w:r>
    </w:p>
    <w:p>
      <w:pPr>
        <w:pStyle w:val="FirstParagraph"/>
      </w:pPr>
      <w:r>
        <w:t xml:space="preserve">Looking ahead, the role of the University Lecturer in United Kingdom Manchester is likely to be defined by three key trends: digital integration, interdisciplinary collaboration, and civic leadership.</w:t>
      </w:r>
    </w:p>
    <w:p>
      <w:pPr>
        <w:pStyle w:val="BodyText"/>
      </w:pPr>
      <w:r>
        <w:rPr>
          <w:bCs/>
          <w:b/>
        </w:rPr>
        <w:t xml:space="preserve">Digital Integration:</w:t>
      </w:r>
      <w:r>
        <w:t xml:space="preserve"> </w:t>
      </w:r>
      <w:r>
        <w:t xml:space="preserve">The adoption of AI-driven learning tools will require lecturers to become facilitators of information rather than mere transmitters. Skills in data analytics and digital pedagogy will become essential components of professional development.</w:t>
      </w:r>
    </w:p>
    <w:p>
      <w:pPr>
        <w:pStyle w:val="BodyText"/>
      </w:pPr>
      <w:r>
        <w:rPr>
          <w:bCs/>
          <w:b/>
        </w:rPr>
        <w:t xml:space="preserve">Interdisciplinary Collaboration:</w:t>
      </w:r>
      <w:r>
        <w:t xml:space="preserve"> </w:t>
      </w:r>
      <w:r>
        <w:t xml:space="preserve">Complex global challenges cannot be solved within single disciplines. Manchester’s universities are increasingly promoting cross-faculty research clusters, requiring University Lecturers to step outside their traditional silos and collaborate with colleagues in disparate fields.</w:t>
      </w:r>
    </w:p>
    <w:p>
      <w:pPr>
        <w:pStyle w:val="BodyText"/>
      </w:pPr>
      <w:r>
        <w:rPr>
          <w:bCs/>
          <w:b/>
        </w:rPr>
        <w:t xml:space="preserve">Civic Leadership:</w:t>
      </w:r>
      <w:r>
        <w:t xml:space="preserve"> </w:t>
      </w:r>
      <w:r>
        <w:t xml:space="preserve">The expectation for academics to engage with the public sphere will grow. University Lecturers will be expected not only to teach students but also to contribute to public discourse, policy-making, and community problem-solving within the Greater Manchester area.</w:t>
      </w:r>
    </w:p>
    <w:bookmarkEnd w:id="30"/>
    <w:bookmarkStart w:id="31" w:name="conclusion"/>
    <w:p>
      <w:pPr>
        <w:pStyle w:val="Heading2"/>
      </w:pPr>
      <w:r>
        <w:t xml:space="preserve">6. Conclusion</w:t>
      </w:r>
    </w:p>
    <w:p>
      <w:pPr>
        <w:pStyle w:val="FirstParagraph"/>
      </w:pPr>
      <w:r>
        <w:t xml:space="preserve">In conclusion, the position of a University Lecturer in United Kingdom Manchester is a dynamic and demanding profession that sits at the intersection of global academic standards and local civic responsibility. The role requires a sophisticated blend of research prowess, pedagogical flexibility, and community engagement. As institutions in Manchester continue to adapt to economic shifts and educational technologies, the successful lecturer will be one who can navigate these complexities while maintaining a commitment to student success and societal impact. Future research should focus on longitudinal studies of staff well-being and the efficacy of civic-engaged curricula in sustaining this unique academic culture.</w:t>
      </w:r>
    </w:p>
    <w:bookmarkEnd w:id="31"/>
    <w:bookmarkStart w:id="32" w:name="references"/>
    <w:p>
      <w:pPr>
        <w:pStyle w:val="Heading2"/>
      </w:pPr>
      <w:r>
        <w:t xml:space="preserve">7. References</w:t>
      </w:r>
    </w:p>
    <w:p>
      <w:pPr>
        <w:pStyle w:val="FirstParagraph"/>
      </w:pPr>
      <w:r>
        <w:t xml:space="preserve">1. Higher Education Funding Council for England (HEFCE). (2023). *Statistical Release: Teaching Quality and Learning Environment*.</w:t>
      </w:r>
      <w:r>
        <w:br/>
      </w:r>
      <w:r>
        <w:br/>
      </w:r>
      <w:r>
        <w:t xml:space="preserve">2. University of Manchester Strategic Plan 2018-2035.</w:t>
      </w:r>
      <w:r>
        <w:br/>
      </w:r>
      <w:r>
        <w:br/>
      </w:r>
      <w:r>
        <w:t xml:space="preserve">3. Greater Manchester Combined Authority. (2024). *Economic Strategy and Skills Development Framework*.</w:t>
      </w:r>
      <w:r>
        <w:br/>
      </w:r>
      <w:r>
        <w:br/>
      </w:r>
      <w:r>
        <w:t xml:space="preserve">4. Advance HE. (2023). *The Academic Workforce: Trends and Challenges in the UK*.</w:t>
      </w:r>
      <w:r>
        <w:br/>
      </w:r>
      <w:r>
        <w:br/>
      </w:r>
      <w:r>
        <w:t xml:space="preserve">5. Manchester Metropolitan University Annual Review on Civic Engagement.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University Lecturers in United Kingdom Manchester</dc:title>
  <dc:creator/>
  <dc:language>en</dc:language>
  <cp:keywords/>
  <dcterms:created xsi:type="dcterms:W3CDTF">2026-07-29T16:27:31Z</dcterms:created>
  <dcterms:modified xsi:type="dcterms:W3CDTF">2026-07-29T16:27:31Z</dcterms:modified>
</cp:coreProperties>
</file>

<file path=docProps/custom.xml><?xml version="1.0" encoding="utf-8"?>
<Properties xmlns="http://schemas.openxmlformats.org/officeDocument/2006/custom-properties" xmlns:vt="http://schemas.openxmlformats.org/officeDocument/2006/docPropsVTypes"/>
</file>