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Miami,</w:t>
      </w:r>
      <w:r>
        <w:t xml:space="preserve"> </w:t>
      </w:r>
      <w:r>
        <w:t xml:space="preserve">United</w:t>
      </w:r>
      <w:r>
        <w:t xml:space="preserve"> </w:t>
      </w:r>
      <w:r>
        <w:t xml:space="preserve">States</w:t>
      </w:r>
    </w:p>
    <w:p>
      <w:pPr>
        <w:pStyle w:val="FirstParagraph"/>
      </w:pPr>
      <w:r>
        <w:t xml:space="preserve">```html</w:t>
      </w:r>
    </w:p>
    <w:bookmarkStart w:id="20" w:name="X41f1ff4f172df7a6457df3a5d27ceabde560b9d"/>
    <w:p>
      <w:pPr>
        <w:pStyle w:val="Heading1"/>
      </w:pPr>
      <w:r>
        <w:t xml:space="preserve">The Role and Impact of the University Lecturer in Miami, United States</w:t>
      </w:r>
    </w:p>
    <w:p>
      <w:pPr>
        <w:pStyle w:val="FirstParagraph"/>
      </w:pPr>
      <w:r>
        <w:rPr>
          <w:bCs/>
          <w:b/>
        </w:rPr>
        <w:t xml:space="preserve">A Research Paper Analysis on Higher Education Dynamics in a Global Metropolis</w:t>
      </w:r>
    </w:p>
    <w:p>
      <w:pPr>
        <w:pStyle w:val="BodyText"/>
      </w:pPr>
      <w:r>
        <w:rPr>
          <w:bCs/>
          <w:b/>
        </w:rPr>
        <w:t xml:space="preserve">Date:</w:t>
      </w:r>
      <w:r>
        <w:t xml:space="preserve"> October 26, 2023</w:t>
      </w:r>
      <w:r>
        <w:br/>
      </w:r>
      <w:r>
        <w:rPr>
          <w:bCs/>
          <w:b/>
        </w:rPr>
        <w:t xml:space="preserve">Region:</w:t>
      </w:r>
      <w:r>
        <w:t xml:space="preserve"> United States (Miami, Florida)</w:t>
      </w:r>
    </w:p>
    <w:bookmarkEnd w:id="20"/>
    <w:bookmarkStart w:id="21" w:name="i.-introduction"/>
    <w:p>
      <w:pPr>
        <w:pStyle w:val="Heading1"/>
      </w:pPr>
      <w:r>
        <w:t xml:space="preserve">I. Introduction</w:t>
      </w:r>
    </w:p>
    <w:p>
      <w:pPr>
        <w:pStyle w:val="FirstParagraph"/>
      </w:pPr>
      <w:r>
        <w:t xml:space="preserve">The landscape of higher education in the</w:t>
      </w:r>
      <w:r>
        <w:t xml:space="preserve"> </w:t>
      </w:r>
      <w:r>
        <w:rPr>
          <w:bCs/>
          <w:b/>
          <w:iCs/>
          <w:i/>
        </w:rPr>
        <w:t xml:space="preserve">United States</w:t>
      </w:r>
      <w:r>
        <w:t xml:space="preserve"> is characterized by its diversity, innovation, and rigorous academic standards. Within this vast network of institutions, the city of Miami has emerged as a unique hub for learning and cultural exchange. At the heart of this educational ecosystem stands the</w:t>
      </w:r>
      <w:r>
        <w:t xml:space="preserve"> </w:t>
      </w:r>
      <w:r>
        <w:rPr>
          <w:u w:val="single"/>
          <w:bCs/>
          <w:b/>
        </w:rPr>
        <w:t xml:space="preserve">University Lecturer</w:t>
      </w:r>
      <w:r>
        <w:t xml:space="preserve">, a professional who bridges the gap between theoretical knowledge and practical application. This research paper explores multifaceted aspects that define these educators, focusing on their role in shaping students' academic journeys while navigating Miami's distinctive social and economic environment. By examining the influence of these individuals within this vibrant locale, we aim to understand how they contribute not only to institutional success but also broader community development.</w:t>
      </w:r>
    </w:p>
    <w:bookmarkEnd w:id="21"/>
    <w:bookmarkStart w:id="22" w:name="X37c3c95fbdf3c0ca785b1753d7d2a70ca0916f5"/>
    <w:p>
      <w:pPr>
        <w:pStyle w:val="Heading1"/>
      </w:pPr>
      <w:r>
        <w:t xml:space="preserve">II. Historical Context and Institutional Framework</w:t>
      </w:r>
    </w:p>
    <w:p>
      <w:pPr>
        <w:pStyle w:val="FirstParagraph"/>
      </w:pPr>
      <w:r>
        <w:t xml:space="preserve">The history of higher education in</w:t>
      </w:r>
      <w:r>
        <w:t xml:space="preserve"> </w:t>
      </w:r>
      <w:r>
        <w:rPr>
          <w:bCs/>
          <w:b/>
          <w:iCs/>
          <w:i/>
        </w:rPr>
        <w:t xml:space="preserve">Miami, United States</w:t>
      </w:r>
      <w:r>
        <w:t xml:space="preserve"> is deeply intertwined with the city's growth into an international gateway. Established institutions such as Florida International University (FIU) and the University of Miami have played pivotal roles in cultivating a diverse student body and fostering interdisciplinary research initiatives. These universities rely heavily on</w:t>
      </w:r>
      <w:r>
        <w:t xml:space="preserve"> </w:t>
      </w:r>
      <w:r>
        <w:rPr>
          <w:u w:val="single"/>
          <w:bCs/>
          <w:b/>
        </w:rPr>
        <w:t xml:space="preserve">university lecturer</w:t>
      </w:r>
      <w:r>
        <w:t xml:space="preserve"> </w:t>
      </w:r>
      <w:r>
        <w:t xml:space="preserve">expertise to deliver high-quality instruction across various disciplines ranging from business administration to marine biology.</w:t>
      </w:r>
    </w:p>
    <w:p>
      <w:pPr>
        <w:pStyle w:val="BodyText"/>
      </w:pPr>
      <w:r>
        <w:t xml:space="preserve">In recent years, there has been a significant shift towards more flexible teaching models due to advancements in technology and changing learner preferences. However, despite these changes, the presence of dedicated faculty members remains indispensable. The term "lecturer" itself carries different connotations depending on whether one refers to tenure-track professors or adjunct instructors; both groups play crucial parts in delivering content effectively while ensuring alignment with curricular goals.</w:t>
      </w:r>
    </w:p>
    <w:bookmarkEnd w:id="22"/>
    <w:bookmarkStart w:id="23" w:name="Xc01429e1ee4f96816c7baaedd59eed22bd545ca"/>
    <w:p>
      <w:pPr>
        <w:pStyle w:val="Heading1"/>
      </w:pPr>
      <w:r>
        <w:t xml:space="preserve">III. Key Responsibilities of University Lecturers</w:t>
      </w:r>
    </w:p>
    <w:p>
      <w:pPr>
        <w:pStyle w:val="FirstParagraph"/>
      </w:pPr>
      <w:r>
        <w:t xml:space="preserve">The primary responsibility of any</w:t>
      </w:r>
      <w:r>
        <w:t xml:space="preserve"> </w:t>
      </w:r>
      <w:r>
        <w:rPr>
          <w:u w:val="single"/>
          <w:bCs/>
          <w:b/>
        </w:rPr>
        <w:t xml:space="preserve">university lecturer</w:t>
      </w:r>
      <w:r>
        <w:t xml:space="preserve"> is to facilitate meaningful learning experiences for students enrolled in their courses. In the context of</w:t>
      </w:r>
      <w:r>
        <w:t xml:space="preserve"> </w:t>
      </w:r>
      <w:r>
        <w:rPr>
          <w:bCs/>
          <w:b/>
          <w:iCs/>
          <w:i/>
        </w:rPr>
        <w:t xml:space="preserve">Miami, United States</w:t>
      </w:r>
      <w:r>
        <w:t xml:space="preserve">, where many institutions attract international populations, lecturers must adapt their methodologies accordingly. This includes incorporating multicultural perspectives into lesson plans and utilizing case studies relevant to local industries such as tourism, finance, and healthcare.</w:t>
      </w:r>
    </w:p>
    <w:p>
      <w:pPr>
        <w:pStyle w:val="BodyText"/>
      </w:pPr>
      <w:r>
        <w:t xml:space="preserve">Beyond classroom instruction,</w:t>
      </w:r>
      <w:r>
        <w:t xml:space="preserve"> </w:t>
      </w:r>
      <w:r>
        <w:rPr>
          <w:u w:val="single"/>
          <w:bCs/>
          <w:b/>
        </w:rPr>
        <w:t xml:space="preserve">university lecturer</w:t>
      </w:r>
      <w:r>
        <w:t xml:space="preserve"> members are often expected to engage in scholarly activities including publishing papers, attending conferences, and collaborating with colleagues on joint projects. Such efforts help maintain academic excellence while keeping pace with emerging trends globally. Additionally, mentorship plays a vital role—students benefit greatly from personalized guidance provided by experienced educators who serve as role models both professionally and personally.</w:t>
      </w:r>
    </w:p>
    <w:bookmarkEnd w:id="23"/>
    <w:bookmarkStart w:id="24" w:name="X27f6017b0fef87c3531f4146a2a718698b5dfe5"/>
    <w:p>
      <w:pPr>
        <w:pStyle w:val="Heading1"/>
      </w:pPr>
      <w:r>
        <w:t xml:space="preserve">IV. Challenges Faced by Lecturers in Miami</w:t>
      </w:r>
    </w:p>
    <w:p>
      <w:pPr>
        <w:pStyle w:val="FirstParagraph"/>
      </w:pPr>
      <w:r>
        <w:t xml:space="preserve">Operating within</w:t>
      </w:r>
      <w:r>
        <w:t xml:space="preserve"> </w:t>
      </w:r>
      <w:r>
        <w:rPr>
          <w:bCs/>
          <w:b/>
          <w:iCs/>
          <w:i/>
        </w:rPr>
        <w:t xml:space="preserve">Miami, United States</w:t>
      </w:r>
      <w:r>
        <w:t xml:space="preserve"> presents unique challenges for those involved in higher education delivery. One major issue is balancing workloads among full-time staff versus part-time adjuncts—a situation exacerbated by budgetary constraints facing many public institutions today. Adjuncts frequently teach multiple classes without adequate support structures like office hours or administrative assistance, making it difficult for them to provide comprehensive feedback to learners.</w:t>
      </w:r>
    </w:p>
    <w:p>
      <w:pPr>
        <w:pStyle w:val="BodyText"/>
      </w:pPr>
      <w:r>
        <w:t xml:space="preserve">Another challenge pertains to adapting digital tools post-pandemic when remote learning became necessary temporarily nationwide. While online platforms offer convenience, they lack some interpersonal elements inherent face-to-face interactions. Thus finding ways integrate technology seamlessly while preserving authenticity requires creativity from</w:t>
      </w:r>
      <w:r>
        <w:t xml:space="preserve"> </w:t>
      </w:r>
      <w:r>
        <w:rPr>
          <w:u w:val="single"/>
          <w:bCs/>
          <w:b/>
        </w:rPr>
        <w:t xml:space="preserve">university lecturer</w:t>
      </w:r>
      <w:r>
        <w:t xml:space="preserve"> personnel.</w:t>
      </w:r>
    </w:p>
    <w:bookmarkEnd w:id="24"/>
    <w:bookmarkStart w:id="25" w:name="Xa8be48d1cc8f7e3f7d1ccd7356714480f4ee5d9"/>
    <w:p>
      <w:pPr>
        <w:pStyle w:val="Heading1"/>
      </w:pPr>
      <w:r>
        <w:t xml:space="preserve">V. Contributions to Community Development</w:t>
      </w:r>
    </w:p>
    <w:p>
      <w:pPr>
        <w:pStyle w:val="FirstParagraph"/>
      </w:pPr>
      <w:r>
        <w:t xml:space="preserve">Beyond traditional academic functions,</w:t>
      </w:r>
    </w:p>
    <w:p>
      <w:pPr>
        <w:pStyle w:val="BodyText"/>
      </w:pPr>
      <w:r>
        <w:rPr>
          <w:u w:val="single"/>
        </w:rPr>
        <w:t xml:space="preserve">university lecturer</w:t>
      </w:r>
      <w:r>
        <w:t xml:space="preserve"> figures contribute significantly towards enhancing society through outreach programs aimed at underserved communities around</w:t>
      </w:r>
      <w:r>
        <w:t xml:space="preserve"> </w:t>
      </w:r>
      <w:r>
        <w:rPr>
          <w:bCs/>
          <w:b/>
          <w:iCs/>
          <w:i/>
        </w:rPr>
        <w:t xml:space="preserve">Miami, United States</w:t>
      </w:r>
      <w:r>
        <w:t xml:space="preserve">. For instance, partnering with local schools promotes STEM education initiatives encouraging youth participation in science-related fields early on. Similarly workshops hosted by business faculties empower entrepreneurs launching startups leveraging resources available locally thereby boosting economic growth.</w:t>
      </w:r>
    </w:p>
    <w:bookmarkEnd w:id="25"/>
    <w:bookmarkStart w:id="26" w:name="X3b56c7b7746390152bce722bfdb159eafdd735d"/>
    <w:p>
      <w:pPr>
        <w:pStyle w:val="Heading1"/>
      </w:pPr>
      <w:r>
        <w:t xml:space="preserve">VI. Future Directions for Higher Education</w:t>
      </w:r>
    </w:p>
    <w:p>
      <w:pPr>
        <w:pStyle w:val="FirstParagraph"/>
      </w:pPr>
      <w:r>
        <w:t xml:space="preserve">Looking ahead, several areas warrant further exploration regarding evolving expectations placed upon</w:t>
      </w:r>
    </w:p>
    <w:p>
      <w:pPr>
        <w:pStyle w:val="BodyText"/>
      </w:pPr>
      <w:r>
        <w:rPr>
          <w:u w:val="single"/>
        </w:rPr>
        <w:t xml:space="preserve">university lecturer</w:t>
      </w:r>
      <w:r>
        <w:t xml:space="preserve"> professionals operating within dynamic environments like</w:t>
      </w:r>
      <w:r>
        <w:t xml:space="preserve"> </w:t>
      </w:r>
      <w:r>
        <w:rPr>
          <w:bCs/>
          <w:b/>
          <w:iCs/>
          <w:i/>
        </w:rPr>
        <w:t xml:space="preserve">Miami, United States</w:t>
      </w:r>
      <w:r>
        <w:t xml:space="preserve">. Among them include increasing emphasis placed upon interdisciplinary collaboration between departments leading to novel approaches solving complex problems collectively rather individually. Furthermore expanding opportunities for continuous professional development ensures staying current amidst rapidly shifting paradigms impacting everything from pedagogical strategies down through assessment techniques employed regularly throughout semesters.</w:t>
      </w:r>
    </w:p>
    <w:bookmarkEnd w:id="26"/>
    <w:bookmarkStart w:id="27" w:name="vii.-conclusion"/>
    <w:p>
      <w:pPr>
        <w:pStyle w:val="Heading1"/>
      </w:pPr>
      <w:r>
        <w:t xml:space="preserve">VII. Conclusion</w:t>
      </w:r>
    </w:p>
    <w:p>
      <w:pPr>
        <w:pStyle w:val="FirstParagraph"/>
      </w:pPr>
      <w:r>
        <w:t xml:space="preserve">In conclusion, the contributions made by</w:t>
      </w:r>
    </w:p>
    <w:p>
      <w:pPr>
        <w:pStyle w:val="BodyText"/>
      </w:pPr>
      <w:r>
        <w:rPr>
          <w:u w:val="single"/>
        </w:rPr>
        <w:t xml:space="preserve">university lecturer</w:t>
      </w:r>
      <w:r>
        <w:t xml:space="preserve"> individuals working within</w:t>
      </w:r>
      <w:r>
        <w:t xml:space="preserve"> </w:t>
      </w:r>
      <w:r>
        <w:rPr>
          <w:bCs/>
          <w:b/>
          <w:iCs/>
          <w:i/>
        </w:rPr>
        <w:t xml:space="preserve">Miami, United States</w:t>
      </w:r>
      <w:r>
        <w:t xml:space="preserve"> context cannot be overstated. Through their commitment to excellence in teaching alongside active engagement outside formal settings they positively impact countless lives spanning generations henceforth. As future developments unfold it will remain essential continue supporting these professionals enabling them thrive amidst ever-changing demands placed upon higher education sector overall.</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University Lecturer in Miami, United States</dc:title>
  <dc:creator/>
  <dc:language>en</dc:language>
  <cp:keywords/>
  <dcterms:created xsi:type="dcterms:W3CDTF">2026-07-30T00:34:33Z</dcterms:created>
  <dcterms:modified xsi:type="dcterms:W3CDTF">2026-07-30T00:34:33Z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