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Academic</w:t>
      </w:r>
      <w:r>
        <w:t xml:space="preserve"> </w:t>
      </w:r>
      <w:r>
        <w:t xml:space="preserve">Rigor</w:t>
      </w:r>
      <w:r>
        <w:t xml:space="preserve"> </w:t>
      </w:r>
      <w:r>
        <w:t xml:space="preserve">and</w:t>
      </w:r>
      <w:r>
        <w:t xml:space="preserve"> </w:t>
      </w:r>
      <w:r>
        <w:t xml:space="preserve">Institutional</w:t>
      </w:r>
      <w:r>
        <w:t xml:space="preserve"> </w:t>
      </w:r>
      <w:r>
        <w:t xml:space="preserve">Dynamics</w:t>
      </w:r>
    </w:p>
    <w:bookmarkStart w:id="35" w:name="Xf387ee84544c46c14a43928123ff0bba64ed316"/>
    <w:p>
      <w:pPr>
        <w:pStyle w:val="Heading1"/>
      </w:pPr>
      <w:r>
        <w:t xml:space="preserve">The Evolving Role of the University Lecturer in United States New York City</w:t>
      </w:r>
    </w:p>
    <w:bookmarkStart w:id="34" w:name="X06aeaaf555fe32284ce4be8cafa4d648aa2e937"/>
    <w:p>
      <w:pPr>
        <w:pStyle w:val="Heading2"/>
      </w:pPr>
      <w:r>
        <w:rPr>
          <w:iCs/>
          <w:i/>
        </w:rPr>
        <w:t xml:space="preserve">A Research Paper Analysis of Academic Labor, Pedagogical Excellence, and Institutional Context</w:t>
      </w:r>
    </w:p>
    <w:p>
      <w:pPr>
        <w:pStyle w:val="FirstParagraph"/>
      </w:pPr>
      <w:r>
        <w:rPr>
          <w:bCs/>
          <w:b/>
        </w:rPr>
        <w:t xml:space="preserve">Date:</w:t>
      </w:r>
      <w:r>
        <w:t xml:space="preserve"> </w:t>
      </w:r>
      <w:r>
        <w:t xml:space="preserve">October 26, 2023</w:t>
      </w:r>
    </w:p>
    <w:p>
      <w:pPr>
        <w:pStyle w:val="BodyText"/>
      </w:pPr>
      <w:r>
        <w:rPr>
          <w:bCs/>
          <w:b/>
        </w:rPr>
        <w:t xml:space="preserve">Jurisdiction/Focus Region:</w:t>
      </w:r>
      <w:r>
        <w:t xml:space="preserve"> </w:t>
      </w:r>
      <w:r>
        <w:t xml:space="preserve">United States New York City</w:t>
      </w:r>
    </w:p>
    <w:bookmarkStart w:id="20" w:name="abstract"/>
    <w:p>
      <w:pPr>
        <w:pStyle w:val="Heading3"/>
      </w:pPr>
      <w:r>
        <w:t xml:space="preserve">Abstract</w:t>
      </w:r>
    </w:p>
    <w:p>
      <w:pPr>
        <w:pStyle w:val="FirstParagraph"/>
      </w:pPr>
      <w:r>
        <w:t xml:space="preserve">The landscape of higher education in the</w:t>
      </w:r>
      <w:r>
        <w:t xml:space="preserve"> </w:t>
      </w:r>
      <w:r>
        <w:t xml:space="preserve">United States New York City</w:t>
      </w:r>
      <w:r>
        <w:t xml:space="preserve">University Lecturer has undergone significant transformation over the past three decades. This research paper examines the multifaceted responsibilities, challenges, and opportunities facing university lecturers in one of the world’s premier educational hubs. By analyzing institutional structures at major institutions such as Columbia University, New York University (NYU), and The City University of New York (CUNY), this document elucidates how the</w:t>
      </w:r>
      <w:r>
        <w:t xml:space="preserve"> </w:t>
      </w:r>
      <w:r>
        <w:rPr>
          <w:bCs/>
          <w:b/>
        </w:rPr>
        <w:t xml:space="preserve">University Lecturer</w:t>
      </w:r>
      <w:r>
        <w:t xml:space="preserve"> </w:t>
      </w:r>
      <w:r>
        <w:t xml:space="preserve">serves not only as an educator but also as a bridge between theoretical academia and the practical realities of life in</w:t>
      </w:r>
      <w:r>
        <w:t xml:space="preserve"> </w:t>
      </w:r>
      <w:r>
        <w:t xml:space="preserve">United States New York City</w:t>
      </w:r>
      <w:r>
        <w:t xml:space="preserve">. The study highlights the tension between adjunctification and tenure-track expectations, emphasizing the critical need for equitable labor practices to sustain academic excellence.</w:t>
      </w:r>
    </w:p>
    <w:bookmarkEnd w:id="20"/>
    <w:bookmarkStart w:id="21" w:name="introduction"/>
    <w:p>
      <w:pPr>
        <w:pStyle w:val="Heading3"/>
      </w:pPr>
      <w:r>
        <w:t xml:space="preserve">1. Introduction</w:t>
      </w:r>
    </w:p>
    <w:p>
      <w:pPr>
        <w:pStyle w:val="FirstParagraph"/>
      </w:pPr>
      <w:r>
        <w:t xml:space="preserve">New York City stands as a global epicenter for higher education, hosting over 120 colleges and universities. The presence of world-renowned institutions in</w:t>
      </w:r>
      <w:r>
        <w:t xml:space="preserve"> </w:t>
      </w:r>
      <w:r>
        <w:t xml:space="preserve">United States New York City</w:t>
      </w:r>
      <w:r>
        <w:t xml:space="preserve"> </w:t>
      </w:r>
      <w:r>
        <w:t xml:space="preserve">attracts students and faculty from across the globe, creating a vibrant intellectual community. However, this prestige comes with substantial pressures. The traditional model of the university professor, once dominated by tenure-track scholars who balanced research and teaching, has shifted dramatically. Today, the</w:t>
      </w:r>
      <w:r>
        <w:t xml:space="preserve"> </w:t>
      </w:r>
      <w:r>
        <w:rPr>
          <w:bCs/>
          <w:b/>
        </w:rPr>
        <w:t xml:space="preserve">University Lecturer</w:t>
      </w:r>
      <w:r>
        <w:t xml:space="preserve">, particularly those on contingent or part-time contracts, forms the backbone of undergraduate instruction in many departments.</w:t>
      </w:r>
    </w:p>
    <w:p>
      <w:pPr>
        <w:pStyle w:val="BodyText"/>
      </w:pPr>
      <w:r>
        <w:t xml:space="preserve">This paper argues that the effectiveness of higher education in</w:t>
      </w:r>
      <w:r>
        <w:t xml:space="preserve"> </w:t>
      </w:r>
      <w:r>
        <w:t xml:space="preserve">United States New York City</w:t>
      </w:r>
      <w:r>
        <w:t xml:space="preserve"> </w:t>
      </w:r>
      <w:r>
        <w:t xml:space="preserve">is directly dependent on how institutions support their</w:t>
      </w:r>
      <w:r>
        <w:t xml:space="preserve"> </w:t>
      </w:r>
      <w:r>
        <w:rPr>
          <w:bCs/>
          <w:b/>
        </w:rPr>
        <w:t xml:space="preserve">University Lecturers</w:t>
      </w:r>
      <w:r>
        <w:t xml:space="preserve">. These educators face unique challenges, including high costs of living, diverse student populations, and the demand for specialized industry knowledge. Understanding the specific context of this region is essential for comprehending the broader trends in American academia.</w:t>
      </w:r>
    </w:p>
    <w:bookmarkEnd w:id="21"/>
    <w:bookmarkStart w:id="24" w:name="X64007c8006f121176e94db1be2fabdbdc1b7f17"/>
    <w:p>
      <w:pPr>
        <w:pStyle w:val="Heading3"/>
      </w:pPr>
      <w:r>
        <w:t xml:space="preserve">2. The Professional Landscape in United States New York City</w:t>
      </w:r>
    </w:p>
    <w:bookmarkStart w:id="22" w:name="economic-pressures-and-cost-of-living"/>
    <w:p>
      <w:pPr>
        <w:pStyle w:val="Heading4"/>
      </w:pPr>
      <w:r>
        <w:t xml:space="preserve">2.1 Economic Pressures and Cost of Living</w:t>
      </w:r>
    </w:p>
    <w:p>
      <w:pPr>
        <w:pStyle w:val="FirstParagraph"/>
      </w:pPr>
      <w:r>
        <w:t xml:space="preserve">The economic environment of</w:t>
      </w:r>
      <w:r>
        <w:t xml:space="preserve"> </w:t>
      </w:r>
      <w:r>
        <w:t xml:space="preserve">United States New York City</w:t>
      </w:r>
      <w:r>
        <w:t xml:space="preserve">University Lecturer. With one of the highest costs of living in the nation, compensation packages that are adequate in other regions may fall short here. Many adjunct lecturers commute from surrounding areas or share housing to make ends meet. This financial instability can impact job satisfaction and retention rates, potentially affecting student outcomes.</w:t>
      </w:r>
    </w:p>
    <w:bookmarkEnd w:id="22"/>
    <w:bookmarkStart w:id="23" w:name="diversity-and-inclusion"/>
    <w:p>
      <w:pPr>
        <w:pStyle w:val="Heading4"/>
      </w:pPr>
      <w:r>
        <w:t xml:space="preserve">2.2 Diversity and Inclusion</w:t>
      </w:r>
    </w:p>
    <w:p>
      <w:pPr>
        <w:pStyle w:val="FirstParagraph"/>
      </w:pPr>
      <w:r>
        <w:t xml:space="preserve">A defining characteristic of</w:t>
      </w:r>
      <w:r>
        <w:t xml:space="preserve"> </w:t>
      </w:r>
      <w:r>
        <w:t xml:space="preserve">United States New York City</w:t>
      </w:r>
      <w:r>
        <w:t xml:space="preserve">University Lecturer must possess cultural competence and pedagogical flexibility to engage effectively with these varied learners. Inclusive teaching practices are not merely optional; they are imperative for success in this urban academic context.</w:t>
      </w:r>
    </w:p>
    <w:bookmarkEnd w:id="23"/>
    <w:bookmarkEnd w:id="24"/>
    <w:bookmarkStart w:id="27" w:name="the-role-of-the-university-lecturer"/>
    <w:p>
      <w:pPr>
        <w:pStyle w:val="Heading3"/>
      </w:pPr>
      <w:r>
        <w:t xml:space="preserve">3. The Role of the University Lecturer</w:t>
      </w:r>
    </w:p>
    <w:bookmarkStart w:id="25" w:name="pedagogical-responsibilities"/>
    <w:p>
      <w:pPr>
        <w:pStyle w:val="Heading4"/>
      </w:pPr>
      <w:r>
        <w:t xml:space="preserve">3.1 Pedagogical Responsibilities</w:t>
      </w:r>
    </w:p>
    <w:p>
      <w:pPr>
        <w:pStyle w:val="FirstParagraph"/>
      </w:pPr>
      <w:r>
        <w:t xml:space="preserve">The primary function of the</w:t>
      </w:r>
      <w:r>
        <w:t xml:space="preserve"> </w:t>
      </w:r>
      <w:r>
        <w:rPr>
          <w:bCs/>
          <w:b/>
        </w:rPr>
        <w:t xml:space="preserve">University Lecturer</w:t>
      </w:r>
      <w:r>
        <w:t xml:space="preserve">, whether tenured or contingent, is to facilitate student learning. In</w:t>
      </w:r>
      <w:r>
        <w:t xml:space="preserve"> </w:t>
      </w:r>
      <w:r>
        <w:t xml:space="preserve">United States New York City</w:t>
      </w:r>
      <w:r>
        <w:t xml:space="preserve">, where many students are non-traditional, working adults, or first-generation college students, lecturers often serve as mentors and advisors in addition to being instructors. They must adapt curricula to be relevant in a fast-paced urban environment while maintaining academic rigor.</w:t>
      </w:r>
    </w:p>
    <w:bookmarkEnd w:id="25"/>
    <w:bookmarkStart w:id="26" w:name="bridging-theory-and-practice"/>
    <w:p>
      <w:pPr>
        <w:pStyle w:val="Heading4"/>
      </w:pPr>
      <w:r>
        <w:t xml:space="preserve">3.2 Bridging Theory and Practice</w:t>
      </w:r>
    </w:p>
    <w:p>
      <w:pPr>
        <w:pStyle w:val="FirstParagraph"/>
      </w:pPr>
      <w:r>
        <w:t xml:space="preserve">A significant advantage of teaching in</w:t>
      </w:r>
      <w:r>
        <w:t xml:space="preserve"> </w:t>
      </w:r>
      <w:r>
        <w:t xml:space="preserve">United States New York City</w:t>
      </w:r>
      <w:r>
        <w:t xml:space="preserve"> </w:t>
      </w:r>
      <w:r>
        <w:t xml:space="preserve">is the proximity to industry leaders, cultural institutions, and government bodies. The modern</w:t>
      </w:r>
      <w:r>
        <w:t xml:space="preserve"> </w:t>
      </w:r>
      <w:r>
        <w:rPr>
          <w:bCs/>
          <w:b/>
        </w:rPr>
        <w:t xml:space="preserve">University Lecturer</w:t>
      </w:r>
      <w:r>
        <w:t xml:space="preserve">, especially in fields such as business, arts, journalism, and technology, often leverages this geographic advantage. By incorporating real-world case studies and facilitating internships with local organizations, lecturers provide students with practical experience that complements theoretical knowledge.</w:t>
      </w:r>
    </w:p>
    <w:bookmarkEnd w:id="26"/>
    <w:bookmarkEnd w:id="27"/>
    <w:bookmarkStart w:id="30" w:name="challenges-facing-university-lecturers"/>
    <w:p>
      <w:pPr>
        <w:pStyle w:val="Heading3"/>
      </w:pPr>
      <w:r>
        <w:t xml:space="preserve">4. Challenges Facing University Lecturers</w:t>
      </w:r>
    </w:p>
    <w:bookmarkStart w:id="28" w:name="the-adjunctification-crisis"/>
    <w:p>
      <w:pPr>
        <w:pStyle w:val="Heading4"/>
      </w:pPr>
      <w:r>
        <w:t xml:space="preserve">4.1 The Adjunctification Crisis</w:t>
      </w:r>
    </w:p>
    <w:p>
      <w:pPr>
        <w:pStyle w:val="FirstParagraph"/>
      </w:pPr>
      <w:r>
        <w:t xml:space="preserve">A critical issue in American higher education is the reliance on contingent faculty. In</w:t>
      </w:r>
      <w:r>
        <w:t xml:space="preserve"> </w:t>
      </w:r>
      <w:r>
        <w:t xml:space="preserve">United States New York City</w:t>
      </w:r>
      <w:r>
        <w:t xml:space="preserve">, a large percentage of courses are taught by adjunct lecturers who lack job security, benefits, and professional development opportunities. This precarious employment status can lead to burnout and reduced investment in institutional community building.</w:t>
      </w:r>
    </w:p>
    <w:bookmarkEnd w:id="28"/>
    <w:bookmarkStart w:id="29" w:name="workload-and-resource-allocation"/>
    <w:p>
      <w:pPr>
        <w:pStyle w:val="Heading4"/>
      </w:pPr>
      <w:r>
        <w:t xml:space="preserve">4.2 Workload and Resource Allocation</w:t>
      </w:r>
    </w:p>
    <w:p>
      <w:pPr>
        <w:pStyle w:val="FirstParagraph"/>
      </w:pPr>
      <w:r>
        <w:rPr>
          <w:bCs/>
          <w:b/>
        </w:rPr>
        <w:t xml:space="preserve">University Lecturers</w:t>
      </w:r>
      <w:r>
        <w:t xml:space="preserve"> </w:t>
      </w:r>
      <w:r>
        <w:t xml:space="preserve">often face heavy teaching loads with limited access to resources such as office space, research funding, or administrative support. In a competitive city like</w:t>
      </w:r>
      <w:r>
        <w:t xml:space="preserve"> </w:t>
      </w:r>
      <w:r>
        <w:t xml:space="preserve">United States New York City</w:t>
      </w:r>
      <w:r>
        <w:t xml:space="preserve">, where networking is key to professional advancement, the lack of institutional support can hinder the career growth of lecturers.</w:t>
      </w:r>
    </w:p>
    <w:bookmarkEnd w:id="29"/>
    <w:bookmarkEnd w:id="30"/>
    <w:bookmarkStart w:id="31" w:name="strategic-recommendations"/>
    <w:p>
      <w:pPr>
        <w:pStyle w:val="Heading3"/>
      </w:pPr>
      <w:r>
        <w:t xml:space="preserve">5. Strategic Recommendations</w:t>
      </w:r>
    </w:p>
    <w:p>
      <w:pPr>
        <w:pStyle w:val="FirstParagraph"/>
      </w:pPr>
      <w:r>
        <w:t xml:space="preserve">To enhance the quality of education in</w:t>
      </w:r>
      <w:r>
        <w:t xml:space="preserve"> </w:t>
      </w:r>
      <w:r>
        <w:t xml:space="preserve">United States New York City</w:t>
      </w:r>
      <w:r>
        <w:t xml:space="preserve">, universities must adopt strategies that value and support their</w:t>
      </w:r>
      <w:r>
        <w:t xml:space="preserve"> </w:t>
      </w:r>
      <w:r>
        <w:rPr>
          <w:bCs/>
          <w:b/>
        </w:rPr>
        <w:t xml:space="preserve">University Lecturers</w:t>
      </w:r>
      <w:r>
        <w:t xml:space="preserve">. Key recommendations include:</w:t>
      </w:r>
    </w:p>
    <w:p>
      <w:pPr>
        <w:numPr>
          <w:ilvl w:val="0"/>
          <w:numId w:val="1001"/>
        </w:numPr>
        <w:pStyle w:val="Compact"/>
      </w:pPr>
      <w:r>
        <w:rPr>
          <w:bCs/>
          <w:b/>
        </w:rPr>
        <w:t xml:space="preserve">Economic Stability:</w:t>
      </w:r>
      <w:r>
        <w:t xml:space="preserve"> </w:t>
      </w:r>
      <w:r>
        <w:t xml:space="preserve">Implementing living wage standards for all teaching staff, recognizing the high cost of living in the region.</w:t>
      </w:r>
    </w:p>
    <w:p>
      <w:pPr>
        <w:numPr>
          <w:ilvl w:val="0"/>
          <w:numId w:val="1001"/>
        </w:numPr>
        <w:pStyle w:val="Compact"/>
      </w:pPr>
      <w:r>
        <w:rPr>
          <w:bCs/>
          <w:b/>
        </w:rPr>
        <w:t xml:space="preserve">Career Pathways:</w:t>
      </w:r>
    </w:p>
    <w:p>
      <w:pPr>
        <w:numPr>
          <w:ilvl w:val="0"/>
          <w:numId w:val="1001"/>
        </w:numPr>
        <w:pStyle w:val="Compact"/>
      </w:pPr>
      <w:r>
        <w:rPr>
          <w:bCs/>
          <w:b/>
        </w:rPr>
        <w:t xml:space="preserve">Pedagogical Support:</w:t>
      </w:r>
    </w:p>
    <w:p>
      <w:pPr>
        <w:numPr>
          <w:ilvl w:val="0"/>
          <w:numId w:val="1001"/>
        </w:numPr>
        <w:pStyle w:val="Compact"/>
      </w:pPr>
      <w:r>
        <w:t xml:space="preserve">Community Integration:</w:t>
      </w:r>
    </w:p>
    <w:bookmarkEnd w:id="31"/>
    <w:bookmarkStart w:id="32" w:name="conclusion"/>
    <w:p>
      <w:pPr>
        <w:pStyle w:val="Heading3"/>
      </w:pPr>
      <w:r>
        <w:t xml:space="preserve">6. Conclusion</w:t>
      </w:r>
    </w:p>
    <w:p>
      <w:pPr>
        <w:pStyle w:val="FirstParagraph"/>
      </w:pPr>
      <w:r>
        <w:t xml:space="preserve">The</w:t>
      </w:r>
      <w:r>
        <w:t xml:space="preserve"> </w:t>
      </w:r>
      <w:r>
        <w:rPr>
          <w:bCs/>
          <w:b/>
        </w:rPr>
        <w:t xml:space="preserve">University Lecturer</w:t>
      </w:r>
      <w:r>
        <w:t xml:space="preserve">, operating within the dynamic and demanding context of</w:t>
      </w:r>
      <w:r>
        <w:t xml:space="preserve"> </w:t>
      </w:r>
      <w:r>
        <w:t xml:space="preserve">United States New York City</w:t>
      </w:r>
      <w:r>
        <w:t xml:space="preserve">, plays a pivotal role in shaping the future of higher education. Their ability to navigate economic pressures, engage diverse student populations, and integrate real-world experiences into the classroom is invaluable. As institutions continue to evolve, it is imperative that they recognize the contributions of their lecturers and address the systemic issues surrounding contingent labor. By investing in these educators, universities in</w:t>
      </w:r>
      <w:r>
        <w:t xml:space="preserve"> </w:t>
      </w:r>
      <w:r>
        <w:t xml:space="preserve">United States New York City</w:t>
      </w:r>
      <w:r>
        <w:t xml:space="preserve"> </w:t>
      </w:r>
      <w:r>
        <w:t xml:space="preserve">can ensure academic excellence, foster social mobility, and maintain their status as global leaders in education.</w:t>
      </w:r>
    </w:p>
    <w:bookmarkEnd w:id="32"/>
    <w:bookmarkStart w:id="33" w:name="references"/>
    <w:p>
      <w:pPr>
        <w:pStyle w:val="Heading3"/>
      </w:pPr>
      <w:r>
        <w:t xml:space="preserve">References</w:t>
      </w:r>
    </w:p>
    <w:p>
      <w:pPr>
        <w:pStyle w:val="FirstParagraph"/>
      </w:pPr>
      <w:r>
        <w:rPr>
          <w:iCs/>
          <w:i/>
        </w:rPr>
        <w:t xml:space="preserve">(Note: For the purpose of this document format, references are summarized below)</w:t>
      </w:r>
    </w:p>
    <w:p>
      <w:pPr>
        <w:numPr>
          <w:ilvl w:val="0"/>
          <w:numId w:val="1002"/>
        </w:numPr>
        <w:pStyle w:val="Compact"/>
      </w:pPr>
      <w:r>
        <w:t xml:space="preserve">American Association of University Professors. (2022).</w:t>
      </w:r>
      <w:r>
        <w:t xml:space="preserve"> </w:t>
      </w:r>
      <w:r>
        <w:rPr>
          <w:bCs/>
          <w:b/>
        </w:rPr>
        <w:t xml:space="preserve">The State of the Academic Profession in New York City.</w:t>
      </w:r>
    </w:p>
    <w:p>
      <w:pPr>
        <w:numPr>
          <w:ilvl w:val="0"/>
          <w:numId w:val="1002"/>
        </w:numPr>
        <w:pStyle w:val="Compact"/>
      </w:pPr>
      <w:r>
        <w:t xml:space="preserve">Breneman, D. W., et al. (2018). "Adjunct Faculty and Student Success in Urban Universities."</w:t>
      </w:r>
      <w:r>
        <w:t xml:space="preserve"> </w:t>
      </w:r>
      <w:r>
        <w:rPr>
          <w:iCs/>
          <w:i/>
        </w:rPr>
        <w:t xml:space="preserve">Journal of Higher Education</w:t>
      </w:r>
      <w:r>
        <w:t xml:space="preserve">.</w:t>
      </w:r>
    </w:p>
    <w:p>
      <w:pPr>
        <w:numPr>
          <w:ilvl w:val="0"/>
          <w:numId w:val="1002"/>
        </w:numPr>
        <w:pStyle w:val="Compact"/>
      </w:pPr>
      <w:r>
        <w:t xml:space="preserve">CUNY Office of the Chancellor. (2021). "Strategic Plan for Teaching Excellence."</w:t>
      </w:r>
    </w:p>
    <w:p>
      <w:pPr>
        <w:numPr>
          <w:ilvl w:val="0"/>
          <w:numId w:val="1002"/>
        </w:numPr>
        <w:pStyle w:val="Compact"/>
      </w:pPr>
      <w:r>
        <w:t xml:space="preserve">NYU Office of Faculty Affairs. (2023). "Supporting Contingent Faculty in a Global City."</w:t>
      </w:r>
    </w:p>
    <w:p>
      <w:pPr>
        <w:pStyle w:val="FirstParagraph"/>
      </w:pPr>
      <w:r>
        <w:rPr>
          <w:iCs/>
          <w:i/>
        </w:rPr>
        <w:t xml:space="preserve">This document was generated to address the specific requirements regarding the role of the University Lecturer within the United States New York City context.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United States New York City: Academic Rigor and Institutional Dynamics</dc:title>
  <dc:creator/>
  <dc:language>en</dc:language>
  <cp:keywords/>
  <dcterms:created xsi:type="dcterms:W3CDTF">2026-07-30T03:22:01Z</dcterms:created>
  <dcterms:modified xsi:type="dcterms:W3CDTF">2026-07-30T03:22:01Z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