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Strategic</w:t>
      </w:r>
      <w:r>
        <w:t xml:space="preserve"> </w:t>
      </w:r>
      <w:r>
        <w:t xml:space="preserve">Analysis</w:t>
      </w:r>
    </w:p>
    <w:bookmarkStart w:id="27" w:name="X699a05aa3a6ca824d1226c9f5c3933b6a8fa669"/>
    <w:p>
      <w:pPr>
        <w:pStyle w:val="Heading1"/>
      </w:pPr>
      <w:r>
        <w:t xml:space="preserve">The Evolving Role of the UX UI Designer in Argentina Córdoba: A Strategic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Technology Sector Development and Design Education</w:t>
      </w:r>
      <w:r>
        <w:br/>
      </w:r>
      <w:r>
        <w:rPr>
          <w:iCs/>
          <w:i/>
        </w:rPr>
        <w:t xml:space="preserve">Focusing on the unique market dynamics of Argentina Córdoba</w:t>
      </w:r>
    </w:p>
    <w:bookmarkStart w:id="20" w:name="abstract"/>
    <w:p>
      <w:pPr>
        <w:pStyle w:val="Heading2"/>
      </w:pPr>
      <w:r>
        <w:t xml:space="preserve">Abstract</w:t>
      </w:r>
    </w:p>
    <w:p>
      <w:pPr>
        <w:pStyle w:val="FirstParagraph"/>
      </w:pPr>
      <w:r>
        <w:t xml:space="preserve">This research paper explores the critical intersection of User Experience (UX) and User Interface (UI) design within the rapidly growing technology sector of Argentina Córdoba. As a major technological hub in Latin America, Córdoba has emerged as a vital ecosystem for software development, fintech innovation, and digital transformation. However, the success of these digital products relies heavily on the proficiency and strategic implementation of the UX UI Designer. This document analyzes the current market demand in Argentina Córdoba for high-level design talent, evaluates the educational landscape shaping new professionals in this city, and discusses how local companies leverage design thinking to gain competitive advantages. Understanding these dynamics is essential for stakeholders aiming to thrive in this vibrant regional economy.</w:t>
      </w:r>
    </w:p>
    <w:bookmarkEnd w:id="20"/>
    <w:bookmarkStart w:id="21" w:name="introduction"/>
    <w:p>
      <w:pPr>
        <w:pStyle w:val="Heading2"/>
      </w:pPr>
      <w:r>
        <w:t xml:space="preserve">Introduction</w:t>
      </w:r>
    </w:p>
    <w:p>
      <w:pPr>
        <w:pStyle w:val="FirstParagraph"/>
      </w:pPr>
      <w:r>
        <w:t xml:space="preserve">In the modern digital economy, design is no longer merely an aesthetic add-on; it is a fundamental business strategy. The role of the UX UI Designer has transcended traditional graphic design boundaries to encompass psychology, data analysis, coding fundamentals, and business logic. Nowhere is this shift more pronounced than in Argentina Córdoba. Historically known for its industrial heritage and automotive manufacturing, the province of Córdoba has successfully pivoted toward becoming a center for knowledge-based industries and software services.</w:t>
      </w:r>
    </w:p>
    <w:p>
      <w:pPr>
        <w:pStyle w:val="BodyText"/>
      </w:pPr>
      <w:r>
        <w:t xml:space="preserve">This transformation has created a unique demand profile in the local market. Companies operating within Argentina Córdoba are no longer looking for designers who simply create visually appealing layouts. Instead, they seek holistic UX UI Designers capable of navigating complex user journeys, optimizing conversion rates, and ensuring accessibility across diverse digital platforms. This paper argues that the integration of robust UX UI methodologies is a primary driver for the continued growth and international competitiveness of firms located in Argentina Córdoba.</w:t>
      </w:r>
    </w:p>
    <w:bookmarkEnd w:id="21"/>
    <w:bookmarkStart w:id="22" w:name="X7dbf1841f160f81267ff7e5c9b27c068d71dbab"/>
    <w:p>
      <w:pPr>
        <w:pStyle w:val="Heading2"/>
      </w:pPr>
      <w:r>
        <w:t xml:space="preserve">The Digital Ecosystem in Argentina Córdoba</w:t>
      </w:r>
    </w:p>
    <w:p>
      <w:pPr>
        <w:pStyle w:val="FirstParagraph"/>
      </w:pPr>
      <w:r>
        <w:t xml:space="preserve">To understand the demand for design talent, one must first analyze the technological infrastructure of Argentina Córdoba. The city serves as a significant node in South America’s tech corridor. It hosts numerous universities offering engineering and computer science degrees, providing a steady stream of technical talent. Furthermore, the presence of international corporations and startups has established Córdoba as an outsourcing and innovation destination.</w:t>
      </w:r>
    </w:p>
    <w:p>
      <w:pPr>
        <w:pStyle w:val="BodyText"/>
      </w:pPr>
      <w:r>
        <w:t xml:space="preserve">In this environment, the UX UI Designer plays a pivotal role in bridging the gap between complex backend technologies and end-user satisfaction. For fintech companies expanding their services in Argentina Córdoba, for example, trust is paramount. A well-designed user interface that clearly communicates security features while maintaining ease of use is crucial for customer acquisition. Similarly, e-commerce platforms operating within the local market must cater to specific cultural nuances and payment behaviors typical of Argentine consumers. The UX UI Designer in this context acts as a cultural translator and a strategic partner, ensuring that digital products resonate with the local population while meeting global standards.</w:t>
      </w:r>
    </w:p>
    <w:bookmarkEnd w:id="22"/>
    <w:bookmarkStart w:id="23" w:name="Xe54546ffba0e0a2bf40c156633afe27252708d8"/>
    <w:p>
      <w:pPr>
        <w:pStyle w:val="Heading2"/>
      </w:pPr>
      <w:r>
        <w:t xml:space="preserve">Educational Landscape and Talent Pipeline</w:t>
      </w:r>
    </w:p>
    <w:p>
      <w:pPr>
        <w:pStyle w:val="FirstParagraph"/>
      </w:pPr>
      <w:r>
        <w:t xml:space="preserve">The availability of skilled UX UI Designers in Argentina Córdoba is influenced by the educational offerings available within the region. Universities such as Universidad Nacional de Córdoba (UNC) and private institutions have increasingly recognized the importance of human-computer interaction (HCI) and digital design in their curricula. However, because UX/UI is a rapidly evolving field, formal academic education often requires supplementation with practical training.</w:t>
      </w:r>
    </w:p>
    <w:p>
      <w:pPr>
        <w:pStyle w:val="BodyText"/>
      </w:pPr>
      <w:r>
        <w:t xml:space="preserve">Consequently, a hybrid model of talent development has emerged in Argentina Córdoba. Many professionals combine theoretical knowledge from local universities with specialized certifications and bootcamps focused on tools like Figma, Adobe XD, and prototyping methodologies. This ecosystem allows for the rapid upskilling of developers and marketers who wish to transition into design roles, thereby increasing the pool of available UX UI Designers in the region. Nevertheless, there remains a shortage of senior-level professionals with extensive experience in user research and strategic design thinking. This gap presents an opportunity for mentorship programs and internal training initiatives within companies based in Argentina Córdoba.</w:t>
      </w:r>
    </w:p>
    <w:bookmarkEnd w:id="23"/>
    <w:bookmarkStart w:id="24" w:name="the-strategic-value-of-design-thinking"/>
    <w:p>
      <w:pPr>
        <w:pStyle w:val="Heading2"/>
      </w:pPr>
      <w:r>
        <w:t xml:space="preserve">The Strategic Value of Design Thinking</w:t>
      </w:r>
    </w:p>
    <w:p>
      <w:pPr>
        <w:pStyle w:val="FirstParagraph"/>
      </w:pPr>
      <w:r>
        <w:t xml:space="preserve">Beyond the technical execution of interfaces, the most successful organizations in Argentina Córdoba are those that adopt "Design Thinking" as a core business philosophy. This human-centered approach to problem-solving places the user at the heart of every decision. For a UX UI Designer in this context, it means conducting thorough user research, creating detailed personas based on local data, and iterating designs based on real-world feedback loops.</w:t>
      </w:r>
    </w:p>
    <w:p>
      <w:pPr>
        <w:pStyle w:val="BodyText"/>
      </w:pPr>
      <w:r>
        <w:t xml:space="preserve">Research indicates that companies investing in strong UX practices see higher customer retention rates and reduced development costs due to fewer iterations later in the product lifecycle. In Argentina Córdoba, where resources can sometimes be constrained compared to larger global hubs, efficiency is key. By prioritizing UX research early in the process, local teams can avoid costly mistakes and ensure that their products solve actual user problems. The UI component complements this by ensuring that the interaction is intuitive and visually coherent, reinforcing brand identity while maintaining usability.</w:t>
      </w:r>
    </w:p>
    <w:bookmarkEnd w:id="24"/>
    <w:bookmarkStart w:id="25" w:name="challenges-and-future-outlook"/>
    <w:p>
      <w:pPr>
        <w:pStyle w:val="Heading2"/>
      </w:pPr>
      <w:r>
        <w:t xml:space="preserve">Challenges and Future Outlook</w:t>
      </w:r>
    </w:p>
    <w:p>
      <w:pPr>
        <w:pStyle w:val="FirstParagraph"/>
      </w:pPr>
      <w:r>
        <w:t xml:space="preserve">Despite the promising trajectory of the design sector in Argentina Córdoba, several challenges persist. Economic volatility can impact investment in non-revenue-generating roles such as design if companies do not clearly articulate its ROI. Additionally, competition for top talent is fierce, with many local designers having opportunities to work remotely for international clients at higher compensation rates. To retain this talent, companies in Argentina Córdoba must offer compelling career growth paths, continuous learning opportunities, and a culture that values creative input.</w:t>
      </w:r>
    </w:p>
    <w:p>
      <w:pPr>
        <w:pStyle w:val="BodyText"/>
      </w:pPr>
      <w:r>
        <w:t xml:space="preserve">Looking ahead, the role of the UX UI Designer is poised to expand further with the advent of artificial intelligence and voice user interfaces (VUI). As smart devices become more prevalent in Argentine households and businesses, designers will need to adapt their skills to create experiences for non-screen-based interactions. Furthermore, as sustainability becomes a global concern, UX/UI professionals in Argentina Córdoba will likely be called upon to design digital solutions that promote sustainable behaviors and efficient resource usage.</w:t>
      </w:r>
    </w:p>
    <w:bookmarkEnd w:id="25"/>
    <w:bookmarkStart w:id="26" w:name="conclusion"/>
    <w:p>
      <w:pPr>
        <w:pStyle w:val="Heading2"/>
      </w:pPr>
      <w:r>
        <w:t xml:space="preserve">Conclusion</w:t>
      </w:r>
    </w:p>
    <w:p>
      <w:pPr>
        <w:pStyle w:val="FirstParagraph"/>
      </w:pPr>
      <w:r>
        <w:t xml:space="preserve">The role of the UX UI Designer is central to the technological evolution of Argentina Córdoba. As the region continues to solidify its position as a hub for innovation and software development, the demand for high-quality design talent will only increase. Success in this market requires more than just aesthetic skill; it demands a deep understanding of user psychology, business strategy, and local cultural context. For educational institutions, companies, and policymakers in Argentina Córdoba fostering an ecosystem that supports continuous learning and values design as a strategic asset is essential. By doing so, they can ensure that the region remains competitive on the global stage while delivering digital experiences that truly enhance the lives of its users.</w:t>
      </w:r>
    </w:p>
    <w:p>
      <w:pPr>
        <w:pStyle w:val="BodyText"/>
      </w:pPr>
      <w:r>
        <w:t xml:space="preserve">In summary, investing in UX UI Design capabilities is not optional for organizations aiming to lead in Argentina Córdoba; it is a necessity. The synergy between local technical talent and strategic design thinking will define the next generation of successful digital products emerging from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Argentina Córdoba: A Strategic Analysis</dc:title>
  <dc:creator/>
  <dc:language>en</dc:language>
  <cp:keywords/>
  <dcterms:created xsi:type="dcterms:W3CDTF">2026-07-30T17:09:35Z</dcterms:created>
  <dcterms:modified xsi:type="dcterms:W3CDTF">2026-07-30T17:09:35Z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