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the</w:t>
      </w:r>
      <w:r>
        <w:t xml:space="preserve"> </w:t>
      </w:r>
      <w:r>
        <w:t xml:space="preserve">Digital</w:t>
      </w:r>
      <w:r>
        <w:t xml:space="preserve"> </w:t>
      </w:r>
      <w:r>
        <w:t xml:space="preserve">Ecosystem</w:t>
      </w:r>
      <w:r>
        <w:t xml:space="preserve"> </w:t>
      </w:r>
      <w:r>
        <w:t xml:space="preserve">of</w:t>
      </w:r>
      <w:r>
        <w:t xml:space="preserve"> </w:t>
      </w:r>
      <w:r>
        <w:t xml:space="preserve">China,</w:t>
      </w:r>
      <w:r>
        <w:t xml:space="preserve"> </w:t>
      </w:r>
      <w:r>
        <w:t xml:space="preserve">Beijing</w:t>
      </w:r>
    </w:p>
    <w:bookmarkStart w:id="30" w:name="X697cafa00b09d6a99b6ea49a881a411a347d370"/>
    <w:p>
      <w:pPr>
        <w:pStyle w:val="Heading1"/>
      </w:pPr>
      <w:r>
        <w:t xml:space="preserve">The Evolution and Strategic Imperative of UX/UI Design in the Digital Ecosystem of China, Beijing</w:t>
      </w:r>
    </w:p>
    <w:p>
      <w:pPr>
        <w:pStyle w:val="FirstParagraph"/>
      </w:pPr>
      <w:r>
        <w:rPr>
          <w:bCs/>
          <w:b/>
        </w:rPr>
        <w:t xml:space="preserve">Abstract:</w:t>
      </w:r>
      <w:r>
        <w:br/>
      </w:r>
      <w:r>
        <w:br/>
      </w:r>
      <w:r>
        <w:t xml:space="preserve">This research paper analyzes the critical role and unique characteristics of a UX UI Designer operating within the dynamic technological landscape of China, specifically focusing on Beijing as a global hub for innovation. By examining local consumer behavior, distinct platform ecosystems like WeChat and Douyin, government regulations on data privacy (PIPL), and rapid iteration cycles in high-density urban environments such as Beijing, this study elucidates why a specialized understanding of local UX UI design is crucial for success. It argues that effective digital product management in this region transcends basic interface aesthetics; it requires deep integration with regional user habits, cultural expectations, and compliance frameworks.</w:t>
      </w:r>
      <w:r>
        <w:br/>
      </w:r>
      <w:r>
        <w:br/>
      </w:r>
      <w:r>
        <w:rPr>
          <w:bCs/>
          <w:b/>
        </w:rPr>
        <w:t xml:space="preserve">Keywords:</w:t>
      </w:r>
      <w:r>
        <w:t xml:space="preserve"> </w:t>
      </w:r>
      <w:r>
        <w:t xml:space="preserve">UX/UI Designer, China Beijing, Digital Experience Design, User-Centered Design (UCD), Chinese Internet Ecosystem.</w:t>
      </w:r>
    </w:p>
    <w:p>
      <w:pPr>
        <w:pStyle w:val="BodyText"/>
      </w:pPr>
      <w:r>
        <w:br/>
      </w:r>
    </w:p>
    <w:p>
      <w:r>
        <w:pict>
          <v:rect style="width:0;height:1.5pt" o:hralign="center" o:hrstd="t" o:hr="t"/>
        </w:pict>
      </w:r>
    </w:p>
    <w:bookmarkStart w:id="20" w:name="introduction"/>
    <w:p>
      <w:pPr>
        <w:pStyle w:val="Heading2"/>
      </w:pPr>
      <w:r>
        <w:t xml:space="preserve">Introduction</w:t>
      </w:r>
    </w:p>
    <w:p>
      <w:pPr>
        <w:pStyle w:val="FirstParagraph"/>
      </w:pPr>
      <w:r>
        <w:t xml:space="preserve">In the contemporary digital era, the role of a UX UI Designer has evolved from merely crafting visually appealing screens to orchestrating comprehensive user journeys. However, this evolution is not uniform globally. In China, particularly in its capital city of Beijing—a metropolis recognized as one of the world's leading innovation hubs—the parameters for User Experience (UX) and User Interface (UI) design are fundamentally distinct from Western standards.</w:t>
      </w:r>
    </w:p>
    <w:p>
      <w:pPr>
        <w:pStyle w:val="BodyText"/>
      </w:pPr>
      <w:r>
        <w:t xml:space="preserve">For international enterprises looking to penetrate the Chinese market or local startups aiming to dominate domestic sectors, understanding how a UX UI Designer operates in Beijing is paramount. The digital ecosystem here is characterized by super-apps, mobile-first strategies, and an incredibly fast-paced consumer culture. Consequently, a standard design methodology imported directly from Europe or North America often fails without significant adaptation to the specific nuances of China Beijing's digital landscape.</w:t>
      </w:r>
    </w:p>
    <w:bookmarkEnd w:id="20"/>
    <w:bookmarkStart w:id="23" w:name="the-beijing-context"/>
    <w:p>
      <w:pPr>
        <w:pStyle w:val="Heading2"/>
      </w:pPr>
      <w:r>
        <w:t xml:space="preserve">The Unique Context of China Beijing</w:t>
      </w:r>
    </w:p>
    <w:p>
      <w:pPr>
        <w:pStyle w:val="FirstParagraph"/>
      </w:pPr>
      <w:r>
        <w:t xml:space="preserve">To comprehend the responsibilities and challenges faced by a UX UI Designer in this region, one must first understand the context. Beijing serves as both the political center and a burgeoning technology hub for China, hosting headquarters for major tech giants such as Baidu, Tencent (Beijing offices), Xiaomi, Meituan, and numerous high-growth AI startups.</w:t>
      </w:r>
    </w:p>
    <w:bookmarkStart w:id="21" w:name="the-mobile-first-reality"/>
    <w:p>
      <w:pPr>
        <w:pStyle w:val="Heading3"/>
      </w:pPr>
      <w:r>
        <w:t xml:space="preserve">1. The Mobile-First Reality</w:t>
      </w:r>
    </w:p>
    <w:p>
      <w:pPr>
        <w:pStyle w:val="FirstParagraph"/>
      </w:pPr>
      <w:r>
        <w:br/>
      </w:r>
    </w:p>
    <w:p>
      <w:pPr>
        <w:pStyle w:val="BodyText"/>
      </w:pPr>
      <w:r>
        <w:t xml:space="preserve">In many developed markets where desktop legacy systems persist, the UX UI Designer often balances responsive web design with mobile applications. In contrast, China leapfrogged traditional desktop computing largely due to the affordability and rapid adoption of smartphones in urban centers like Beijing today. The smartphone is not just a communication device; it is a wallet, an identity card, an entertainment hub, and essentially every other utility required for daily life.</w:t>
      </w:r>
    </w:p>
    <w:bookmarkEnd w:id="21"/>
    <w:bookmarkStart w:id="22" w:name="density-and-efficiency"/>
    <w:p>
      <w:pPr>
        <w:pStyle w:val="Heading3"/>
      </w:pPr>
      <w:r>
        <w:t xml:space="preserve">2. Density and Efficiency</w:t>
      </w:r>
    </w:p>
    <w:p>
      <w:pPr>
        <w:pStyle w:val="FirstParagraph"/>
      </w:pPr>
      <w:r>
        <w:br/>
      </w:r>
    </w:p>
    <w:p>
      <w:pPr>
        <w:pStyle w:val="BodyText"/>
      </w:pPr>
      <w:r>
        <w:t xml:space="preserve">The high population density of Beijing drives user expectations towards speed and efficiency. A UX UI Designer working in this environment must prioritize information architecture that minimizes clicks and maximizes immediate access to services. This contrasts somewhat with Western designs that often embrace minimalist aesthetics even at the cost of functional visibility.</w:t>
      </w:r>
    </w:p>
    <w:bookmarkEnd w:id="22"/>
    <w:bookmarkEnd w:id="23"/>
    <w:bookmarkStart w:id="24" w:name="platform-ecosystems"/>
    <w:p>
      <w:pPr>
        <w:pStyle w:val="Heading2"/>
      </w:pPr>
      <w:r>
        <w:t xml:space="preserve">Navigating Platform Ecosystems: WeChat, Douyin, and Beyond</w:t>
      </w:r>
    </w:p>
    <w:p>
      <w:pPr>
        <w:pStyle w:val="FirstParagraph"/>
      </w:pPr>
      <w:r>
        <w:t xml:space="preserve">A critical mandate for a UX UI Designer in China Beijing is navigating the isolated yet dominant platforms that govern user interaction. The global web relies on open links; the Chinese internet operates largely within walled gardens.</w:t>
      </w:r>
    </w:p>
    <w:p>
      <w:pPr>
        <w:numPr>
          <w:ilvl w:val="0"/>
          <w:numId w:val="1001"/>
        </w:numPr>
        <w:pStyle w:val="Compact"/>
      </w:pPr>
      <w:r>
        <w:rPr>
          <w:bCs/>
          <w:b/>
        </w:rPr>
        <w:t xml:space="preserve">WeChat (Weixin):</w:t>
      </w:r>
      <w:r>
        <w:t xml:space="preserve"> </w:t>
      </w:r>
      <w:r>
        <w:t xml:space="preserve">Often described as "an operating system for your phone," WeChat requires a UX UI Designer to master Mini Program design. These are lightweight applications that run inside WeChat and require specific design languages distinct from standalone apps.</w:t>
      </w:r>
    </w:p>
    <w:p>
      <w:pPr>
        <w:numPr>
          <w:ilvl w:val="0"/>
          <w:numId w:val="1001"/>
        </w:numPr>
        <w:pStyle w:val="Compact"/>
      </w:pPr>
      <w:r>
        <w:rPr>
          <w:bCs/>
          <w:b/>
        </w:rPr>
        <w:t xml:space="preserve">Douyin (TikTok's Chinese counterpart):</w:t>
      </w:r>
      <w:r>
        <w:t xml:space="preserve"> </w:t>
      </w:r>
      <w:r>
        <w:t xml:space="preserve">Dominating short-form video, Douyin dictates trends in motion design and interactive elements. UX UI Designers must create seamless transitions between content consumption and e-commerce transactions within the same interface.</w:t>
      </w:r>
    </w:p>
    <w:p>
      <w:pPr>
        <w:pStyle w:val="FirstParagraph"/>
      </w:pPr>
      <w:r>
        <w:t xml:space="preserve">Failing to adhere to these specific platform guidelines results in poor user acceptance. Therefore, a competent UX UI Designer possesses cross-platform expertise rather than relying solely on generic design principles.</w:t>
      </w:r>
    </w:p>
    <w:bookmarkEnd w:id="24"/>
    <w:bookmarkStart w:id="25" w:name="cultural-nuances"/>
    <w:p>
      <w:pPr>
        <w:pStyle w:val="Heading2"/>
      </w:pPr>
      <w:r>
        <w:t xml:space="preserve">Cultural Nuances and User Behavior</w:t>
      </w:r>
    </w:p>
    <w:p>
      <w:pPr>
        <w:pStyle w:val="FirstParagraph"/>
      </w:pPr>
      <w:r>
        <w:t xml:space="preserve">Culture deeply influences digital interaction. For a UX UI Designer catering to the Beijing demographic, several cultural factors must be integrated into the design process:</w:t>
      </w:r>
    </w:p>
    <w:p>
      <w:pPr>
        <w:numPr>
          <w:ilvl w:val="0"/>
          <w:numId w:val="1002"/>
        </w:numPr>
        <w:pStyle w:val="Compact"/>
      </w:pPr>
      <w:r>
        <w:rPr>
          <w:bCs/>
          <w:b/>
        </w:rPr>
        <w:t xml:space="preserve">Social Proof and Community Validation:</w:t>
      </w:r>
      <w:r>
        <w:t xml:space="preserve"> </w:t>
      </w:r>
      <w:r>
        <w:t xml:space="preserve">Chinese consumers heavily rely on peer reviews, influencer endorsements (KOLs - Key Opinion Leaders), and community consensus. A UX UI Designer must strategically place social proof elements prominently within interfaces to build trust instantly.</w:t>
      </w:r>
    </w:p>
    <w:p>
      <w:pPr>
        <w:numPr>
          <w:ilvl w:val="0"/>
          <w:numId w:val="1002"/>
        </w:numPr>
        <w:pStyle w:val="Compact"/>
      </w:pPr>
      <w:r>
        <w:rPr>
          <w:bCs/>
          <w:b/>
        </w:rPr>
        <w:t xml:space="preserve">Vibrancy Over Minimalism:</w:t>
      </w:r>
      <w:r>
        <w:t xml:space="preserve"> </w:t>
      </w:r>
      <w:r>
        <w:t xml:space="preserve">While global trends lean towards flat design and extreme minimalism, many Chinese users prefer vibrant, information-dense interfaces (often referred to as "dopamine-inducing" designs). This reflects a preference for abundance and variety rather than sparse layouts. However, there is a growing middle-class demographic in Beijing that appreciates cleaner aesthetics; hence adaptive design strategies are essential.</w:t>
      </w:r>
    </w:p>
    <w:p>
      <w:pPr>
        <w:numPr>
          <w:ilvl w:val="0"/>
          <w:numId w:val="1002"/>
        </w:numPr>
        <w:pStyle w:val="Compact"/>
      </w:pPr>
      <w:r>
        <w:rPr>
          <w:bCs/>
          <w:b/>
        </w:rPr>
        <w:t xml:space="preserve">Gamification:</w:t>
      </w:r>
      <w:r>
        <w:t xml:space="preserve"> </w:t>
      </w:r>
      <w:r>
        <w:t xml:space="preserve">Integrating game-like elements (badges, points, streaks) into everyday apps is highly effective. UX UI Designers frequently employ gamified interfaces to increase user retention and engagement significantly more so than in Western markets.</w:t>
      </w:r>
    </w:p>
    <w:bookmarkEnd w:id="25"/>
    <w:bookmarkStart w:id="26" w:name="regulatory-compliance"/>
    <w:p>
      <w:pPr>
        <w:pStyle w:val="Heading2"/>
      </w:pPr>
      <w:r>
        <w:t xml:space="preserve">Regulatory Compliance: The PIPL Factor</w:t>
      </w:r>
    </w:p>
    <w:p>
      <w:pPr>
        <w:pStyle w:val="FirstParagraph"/>
      </w:pPr>
      <w:r>
        <w:br/>
      </w:r>
    </w:p>
    <w:p>
      <w:pPr>
        <w:pStyle w:val="BodyText"/>
      </w:pPr>
      <w:r>
        <w:t xml:space="preserve">In recent years, the regulatory environment in China has tightened considerably regarding data privacy. The Personal Information Protection Law (PIPL), enacted in 2021, mirrors aspects of Europe's GDPR but includes unique local mandates.</w:t>
      </w:r>
    </w:p>
    <w:p>
      <w:pPr>
        <w:pStyle w:val="BodyText"/>
      </w:pPr>
      <w:r>
        <w:t xml:space="preserve">A UX UI Designer plays a frontline role in compliance. They are responsible for designing transparent consent banners, clear opt-out mechanisms, and easy-to-find privacy policies. Poorly designed privacy controls can lead to significant legal repercussions and loss of consumer trust. Furthermore, data localization requirements mean that servers hosting user data must reside within mainland China—a technical constraint that the UX UI Designer collaborates with backend teams to ensure latency does not degrade the user experience.</w:t>
      </w:r>
    </w:p>
    <w:bookmarkEnd w:id="26"/>
    <w:bookmarkStart w:id="27" w:name="iterative-development"/>
    <w:p>
      <w:pPr>
        <w:pStyle w:val="Heading2"/>
      </w:pPr>
      <w:r>
        <w:t xml:space="preserve">Agility and Rapid Iteration</w:t>
      </w:r>
    </w:p>
    <w:p>
      <w:pPr>
        <w:pStyle w:val="FirstParagraph"/>
      </w:pPr>
      <w:r>
        <w:br/>
      </w:r>
    </w:p>
    <w:p>
      <w:pPr>
        <w:pStyle w:val="BodyText"/>
      </w:pPr>
      <w:r>
        <w:t xml:space="preserve">The pace of development in Beijing is notoriously fast. Weeks-long sprint cycles are standard, where products evolve daily based on real-time analytics. This demands that a UX UI Designer be exceptionally agile.</w:t>
      </w:r>
    </w:p>
    <w:p>
      <w:pPr>
        <w:numPr>
          <w:ilvl w:val="0"/>
          <w:numId w:val="1003"/>
        </w:numPr>
        <w:pStyle w:val="Compact"/>
      </w:pPr>
      <w:r>
        <w:rPr>
          <w:bCs/>
          <w:b/>
        </w:rPr>
        <w:t xml:space="preserve">Data-Driven Design:</w:t>
      </w:r>
      <w:r>
        <w:t xml:space="preserve"> </w:t>
      </w:r>
      <w:r>
        <w:t xml:space="preserve">Decisions are rarely subjective; they are driven by A/B testing at massive scales. An UX UI Designer must be fluent in interpreting data dashboards to justify design choices.</w:t>
      </w:r>
    </w:p>
    <w:p>
      <w:pPr>
        <w:numPr>
          <w:ilvl w:val="0"/>
          <w:numId w:val="1003"/>
        </w:numPr>
        <w:pStyle w:val="Compact"/>
      </w:pPr>
      <w:r>
        <w:rPr>
          <w:bCs/>
          <w:b/>
        </w:rPr>
        <w:t xml:space="preserve">Lifestyle Integration:</w:t>
      </w:r>
      <w:r>
        <w:t xml:space="preserve"> </w:t>
      </w:r>
      <w:r>
        <w:t xml:space="preserve">In Beijing's competitive environment, users have little patience for friction. The UX UI Designer’s goal is seamless integration of technology into the user's frantic daily life, ensuring that interactions feel effortless despite complex backend processes.</w:t>
      </w:r>
    </w:p>
    <w:bookmarkEnd w:id="27"/>
    <w:bookmarkStart w:id="28" w:name="conclusion"/>
    <w:p>
      <w:pPr>
        <w:pStyle w:val="Heading2"/>
      </w:pPr>
      <w:r>
        <w:t xml:space="preserve">Conclusion</w:t>
      </w:r>
    </w:p>
    <w:p>
      <w:pPr>
        <w:pStyle w:val="FirstParagraph"/>
      </w:pPr>
      <w:r>
        <w:br/>
      </w:r>
    </w:p>
    <w:p>
      <w:pPr>
        <w:pStyle w:val="BodyText"/>
      </w:pPr>
      <w:r>
        <w:t xml:space="preserve">The role of a UX UI Designer in China Beijing is multifaceted and highly specialized. It requires more than just proficiency in design tools like Figma or Sketch; it demands an acute awareness of local platform ecosystems, cultural nuances regarding visual hierarchy and social validation, strict adherence to emerging privacy laws like PIPL, and the ability to iterate rapidly amidst intense market competition.</w:t>
      </w:r>
    </w:p>
    <w:p>
      <w:pPr>
        <w:pStyle w:val="BodyText"/>
      </w:pPr>
      <w:r>
        <w:t xml:space="preserve">For global businesses entering this market, investing in designers who understand these intricacies is not optional—it is a strategic imperative. As Beijing continues to solidify its position as a global leader in AI, fintech, and e-commerce, the intersection of human-centered design and local technological prowess will define the next generation of digital successes. Ultimately, bridging the gap between global standards and local realities lies squarely on the shoulders of today's forward-thinking UX UI Designers.</w:t>
      </w:r>
    </w:p>
    <w:bookmarkEnd w:id="28"/>
    <w:bookmarkStart w:id="29" w:name="references"/>
    <w:p>
      <w:pPr>
        <w:pStyle w:val="Heading2"/>
      </w:pPr>
      <w:r>
        <w:t xml:space="preserve">References (Simulated Academic Sources)</w:t>
      </w:r>
    </w:p>
    <w:p>
      <w:pPr>
        <w:pStyle w:val="FirstParagraph"/>
      </w:pPr>
      <w:r>
        <w:br/>
      </w:r>
    </w:p>
    <w:p>
      <w:pPr>
        <w:numPr>
          <w:ilvl w:val="0"/>
          <w:numId w:val="1004"/>
        </w:numPr>
        <w:pStyle w:val="Compact"/>
      </w:pPr>
      <w:r>
        <w:t xml:space="preserve">Smith, J. &amp; Zhang, L. (2023). "Mobile-First Paradigms in Super App Economies: A Case Study of Beijing's Tech Sector." Journal of Global Digital Design.</w:t>
      </w:r>
    </w:p>
    <w:p>
      <w:pPr>
        <w:numPr>
          <w:ilvl w:val="0"/>
          <w:numId w:val="1004"/>
        </w:numPr>
        <w:pStyle w:val="Compact"/>
      </w:pPr>
      <w:r>
        <w:t xml:space="preserve">Government of the People's Republic of China. (2021). Personal Information Protection Law (PIPL).</w:t>
      </w:r>
    </w:p>
    <w:p>
      <w:pPr>
        <w:numPr>
          <w:ilvl w:val="0"/>
          <w:numId w:val="1004"/>
        </w:numPr>
        <w:pStyle w:val="Compact"/>
      </w:pPr>
      <w:r>
        <w:t xml:space="preserve">Liu, X. (2024). "Visual Hierarchy and Cognitive Load in Chinese E-Commerce Platforms." Beijing University of Technology Press.</w:t>
      </w:r>
    </w:p>
    <w:p>
      <w:pPr>
        <w:numPr>
          <w:ilvl w:val="0"/>
          <w:numId w:val="1004"/>
        </w:numPr>
        <w:pStyle w:val="Compact"/>
      </w:pPr>
      <w:r>
        <w:t xml:space="preserve">Tencent Research Institute. (2023). "Annual Report on User Behavior Trends in Tier-1 Cities."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 of UX/UI Design in the Digital Ecosystem of China, Beijing</dc:title>
  <dc:creator/>
  <dc:language>en</dc:language>
  <cp:keywords/>
  <dcterms:created xsi:type="dcterms:W3CDTF">2026-07-29T20:29:25Z</dcterms:created>
  <dcterms:modified xsi:type="dcterms:W3CDTF">2026-07-29T20:29:25Z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