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8cebc0b635074b1131457c10644d5a7f64e7847"/>
    <w:p>
      <w:pPr>
        <w:pStyle w:val="Heading1"/>
      </w:pPr>
      <w:r>
        <w:t xml:space="preserve">The Evolution and Impact of UX/UI Design in Ethiopia Addis Ababa</w:t>
      </w:r>
    </w:p>
    <w:p>
      <w:pPr>
        <w:pStyle w:val="FirstParagraph"/>
      </w:pPr>
      <w:r>
        <w:t xml:space="preserve">The digital landscape in Africa is undergoing a transformative shift, driven by rapid technological adoption and a burgeoning young population. At the heart of this digital revolution lies the critical role of user experience (UX) and user interface (UI) design. While global tech hubs have long recognized the value of human-centered design, a unique narrative is emerging from Ethiopia Addis Ababa. This research paper explores how UX UI Designer professionals in Ethiopia Addis Ababa are not merely adopting global standards but are actively reshaping them to fit local cultural, economic, and technological contexts.</w:t>
      </w:r>
    </w:p>
    <w:bookmarkStart w:id="20" w:name="Xe654b84d7c326a12309d32022bb87b5eb98cbce"/>
    <w:p>
      <w:pPr>
        <w:pStyle w:val="Heading2"/>
      </w:pPr>
      <w:r>
        <w:t xml:space="preserve">The Digital Awakening in the Horn of Africa</w:t>
      </w:r>
    </w:p>
    <w:p>
      <w:pPr>
        <w:pStyle w:val="FirstParagraph"/>
      </w:pPr>
      <w:r>
        <w:t xml:space="preserve">Ethiopia Addis Ababa stands as a pivotal economic and diplomatic hub for East Africa. Historically isolated from the global internet boom that characterized the 1990s and early 2000s, Ethiopia has recently witnessed an exponential growth in internet penetration and smartphone adoption. This sudden connectivity has created a pressing need for digital products that are accessible, intuitive, and culturally relevant. Consequently, the demand for skilled UX UI Designer talent within Ethiopia Addis Ababa has surged from a niche requirement to a strategic business necessity.</w:t>
      </w:r>
    </w:p>
    <w:p>
      <w:pPr>
        <w:pStyle w:val="BodyText"/>
      </w:pPr>
      <w:r>
        <w:t xml:space="preserve">Unlike established markets in North America or Europe where users are accustomed to sophisticated digital ecosystems from childhood, the user base in Ethiopia Addis Ababa presents distinct challenges and opportunities. The average user may be encountering complex mobile banking applications, e-commerce platforms, or government service portals for the first time. Therefore, the role of a UX UI Designer is not just about aesthetics; it is about education, accessibility, and trust-building.</w:t>
      </w:r>
    </w:p>
    <w:bookmarkEnd w:id="20"/>
    <w:bookmarkStart w:id="21" w:name="cultural-contextualization-in-design"/>
    <w:p>
      <w:pPr>
        <w:pStyle w:val="Heading2"/>
      </w:pPr>
      <w:r>
        <w:t xml:space="preserve">Cultural Contextualization in Design</w:t>
      </w:r>
    </w:p>
    <w:p>
      <w:pPr>
        <w:pStyle w:val="FirstParagraph"/>
      </w:pPr>
      <w:r>
        <w:t xml:space="preserve">A defining characteristic of modern design practice in Ethiopia Addis Ababa is the necessity for deep cultural contextualization. A generic Western design framework often fails to resonate with local users due to linguistic nuances, color symbolism, and varying levels of digital literacy. UX UI Designer professionals operating within Ethiopia Addis Ababa must possess a keen understanding of Amharic script rendering, which poses unique typographic challenges in responsive design. Furthermore, they must navigate the multilingual reality of the region, where designs may need to accommodate Amharic, Oromo, Tigrinya, and English.</w:t>
      </w:r>
    </w:p>
    <w:p>
      <w:pPr>
        <w:pStyle w:val="BodyText"/>
      </w:pPr>
      <w:r>
        <w:t xml:space="preserve">Moreover, cultural nuances play a significant role in user behavior. For instance, concepts of hierarchy and trust are expressed differently than in individualistic Western societies. In Ethiopia Addis Ababa social proof and community endorsement often drive digital adoption more effectively than isolated product features. Therefore, UX research conducted by designers in this region must prioritize qualitative methods that uncover these social dynamics rather than relying solely on quantitative data which may be skewed by early adopters.</w:t>
      </w:r>
    </w:p>
    <w:bookmarkEnd w:id="21"/>
    <w:bookmarkStart w:id="22" w:name="Xea8eb190dcb7891c27545261433046beac663f6"/>
    <w:p>
      <w:pPr>
        <w:pStyle w:val="Heading2"/>
      </w:pPr>
      <w:r>
        <w:t xml:space="preserve">The Rise of Mobile-First and Low-Bandwidth Solutions</w:t>
      </w:r>
    </w:p>
    <w:p>
      <w:pPr>
        <w:pStyle w:val="FirstParagraph"/>
      </w:pPr>
      <w:r>
        <w:t xml:space="preserve">Infrastructure constraints remain a significant factor in the tech landscape of Ethiopia Addis Ababa. While 4G coverage is expanding, intermittent connectivity and data costs are still concerns for the average citizen. As such, UX UI Designer teams in this region have become pioneers in lightweight design principles.</w:t>
      </w:r>
    </w:p>
    <w:p>
      <w:pPr>
        <w:pStyle w:val="BodyText"/>
      </w:pPr>
      <w:r>
        <w:t xml:space="preserve">The traditional focus on high-fidelity visuals and heavy animations common in global tech hubs is often replaced by a pragmatic focus on performance and load times. Designers must optimize every asset to ensure that applications function seamlessly even on 3G networks or during network downtimes. This constraint has fostered innovation within Ethiopia Addis Ababa, leading to UI patterns that are minimalist yet functional, ensuring that essential services remain accessible regardless of technical limitations.</w:t>
      </w:r>
    </w:p>
    <w:bookmarkEnd w:id="22"/>
    <w:bookmarkStart w:id="23" w:name="X3579b3d701b17494e961f54ecbb85e2a80f42ec"/>
    <w:p>
      <w:pPr>
        <w:pStyle w:val="Heading2"/>
      </w:pPr>
      <w:r>
        <w:t xml:space="preserve">Emerging Hubs and Educational Initiatives</w:t>
      </w:r>
    </w:p>
    <w:p>
      <w:pPr>
        <w:pStyle w:val="FirstParagraph"/>
      </w:pPr>
      <w:r>
        <w:t xml:space="preserve">The professional ecosystem for UX UI Designer in Ethiopia Addis Ababa is evolving rapidly. What was once a scattered collection of freelance individuals has grown into structured agencies and specialized design studios. Co-working spaces in the capital city have become incubators for creative collaboration, where developers, product managers, and designers converge to solve local problems.</w:t>
      </w:r>
    </w:p>
    <w:p>
      <w:pPr>
        <w:pStyle w:val="BodyText"/>
      </w:pPr>
      <w:r>
        <w:t xml:space="preserve">Simultaneously, educational initiatives are playing a crucial role. Local universities and private bootcamps are beginning to integrate UX/UI curricula into their programs. However, there is still a gap between academic theory and industry practice. Experienced professionals in Ethiopia Addis Ababa are increasingly taking on mentorship roles, fostering a new generation of designers who understand both global best practices and local realities.</w:t>
      </w:r>
    </w:p>
    <w:bookmarkEnd w:id="23"/>
    <w:bookmarkStart w:id="24" w:name="economic-impact-and-global-opportunities"/>
    <w:p>
      <w:pPr>
        <w:pStyle w:val="Heading2"/>
      </w:pPr>
      <w:r>
        <w:t xml:space="preserve">Economic Impact and Global Opportunities</w:t>
      </w:r>
    </w:p>
    <w:p>
      <w:pPr>
        <w:pStyle w:val="FirstParagraph"/>
      </w:pPr>
      <w:r>
        <w:t xml:space="preserve">The growth of the UX UI Designer sector in Ethiopia Addis Ababa is not limited to domestic benefits. As Ethiopian tech companies gain confidence and refine their products, they are beginning to look outward. The unique problem-solving skills acquired by designers in a constrained environment make them highly valuable on the global market. Remote work opportunities allow professionals in Ethiopia Addis Ababa to contribute to international projects while applying the empathy and adaptability honed through local challenges.</w:t>
      </w:r>
    </w:p>
    <w:p>
      <w:pPr>
        <w:pStyle w:val="BodyText"/>
      </w:pPr>
      <w:r>
        <w:t xml:space="preserve">Furthermore, as Ethiopia opens its markets further to foreign investment, multinational corporations are establishing regional headquarters in Addis Ababa. These entities require local expertise to localize their global products effectively. This dynamic creates a fertile ground for collaboration between international design firms and local talent pools based in Ethiopia Addis Ababa.</w:t>
      </w:r>
    </w:p>
    <w:bookmarkEnd w:id="24"/>
    <w:bookmarkStart w:id="25" w:name="challenges-and-future-outlook"/>
    <w:p>
      <w:pPr>
        <w:pStyle w:val="Heading2"/>
      </w:pPr>
      <w:r>
        <w:t xml:space="preserve">Challenges and Future Outlook</w:t>
      </w:r>
    </w:p>
    <w:p>
      <w:pPr>
        <w:pStyle w:val="FirstParagraph"/>
      </w:pPr>
      <w:r>
        <w:t xml:space="preserve">Despite the progress, challenges remain. Intellectual property rights regarding design systems are not as robustly protected as in mature markets. Additionally, the brain drain phenomenon sees talented UX UI Designer professionals leaving Ethiopia Addis Ababa for opportunities in Europe or North America. Addressing this requires creating a supportive professional environment that values creative contribution.</w:t>
      </w:r>
    </w:p>
    <w:p>
      <w:pPr>
        <w:pStyle w:val="BodyText"/>
      </w:pPr>
      <w:r>
        <w:t xml:space="preserve">In conclusion, the narrative of UX UI Design is being rewritten in Ethiopia Addis Ababa. It is a story of resilience, adaptation, and innovation. The designers working in this region are doing more than building apps; they are bridging the digital divide for millions of citizens. As infrastructure improves and economic stability grows, the influence of Ethiopia Addis Ababa on the broader African design landscape will likely expand significantly.</w:t>
      </w:r>
    </w:p>
    <w:p>
      <w:pPr>
        <w:pStyle w:val="BodyText"/>
      </w:pPr>
      <w:r>
        <w:t xml:space="preserve">The future success of digital services in Ethiopia Addis Ababa depends heavily on continuous investment in local talent. By empowering UX UI Designer professionals to innovate within their cultural context, stakeholders can ensure that technology serves as a tool for inclusive development rather than exclusion. The synergy between global design standards and local Ethiopian insights offers a compelling model for the future of human-computer interaction in emerging markets.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UX/UI Design in Ethiopia Addis Ababa</dc:title>
  <dc:creator/>
  <dc:language>en</dc:language>
  <cp:keywords/>
  <dcterms:created xsi:type="dcterms:W3CDTF">2026-07-29T20:33:32Z</dcterms:created>
  <dcterms:modified xsi:type="dcterms:W3CDTF">2026-07-29T20:33:32Z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