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Germany</w:t>
      </w:r>
      <w:r>
        <w:t xml:space="preserve"> </w:t>
      </w:r>
      <w:r>
        <w:t xml:space="preserve">Berlin</w:t>
      </w:r>
    </w:p>
    <w:bookmarkStart w:id="29" w:name="X89900baae011f6ec2b7a18c3dcfadc1bce1918a"/>
    <w:p>
      <w:pPr>
        <w:pStyle w:val="Heading1"/>
      </w:pPr>
      <w:r>
        <w:t xml:space="preserve">The Evolution and Strategic Importance of the UX UI Designer in Germany Berlin</w:t>
      </w:r>
    </w:p>
    <w:p>
      <w:pPr>
        <w:pStyle w:val="FirstParagraph"/>
      </w:pPr>
      <w:r>
        <w:rPr>
          <w:bCs/>
          <w:b/>
        </w:rPr>
        <w:t xml:space="preserve">Abstract:</w:t>
      </w:r>
      <w:r>
        <w:t xml:space="preserve"> </w:t>
      </w:r>
      <w:r>
        <w:t xml:space="preserve">This research paper examines the critical role of the UX UI Designer within the specific cultural, economic, and technological landscape of Germany Berlin. As Berlin solidifies its position as Europe’s leading tech hub, demand for high-fidelity user experience and user interface design has surged. This document analyzes how German engineering principles merge with creative innovation in this region, impacting digital product development.</w:t>
      </w:r>
    </w:p>
    <w:bookmarkStart w:id="20" w:name="introduction"/>
    <w:p>
      <w:pPr>
        <w:pStyle w:val="Heading2"/>
      </w:pPr>
      <w:r>
        <w:t xml:space="preserve">1. Introduction</w:t>
      </w:r>
    </w:p>
    <w:p>
      <w:pPr>
        <w:pStyle w:val="FirstParagraph"/>
      </w:pPr>
      <w:r>
        <w:t xml:space="preserve">In the rapidly evolving digital ecosystem of the 21st century, the distinction between aesthetics and functionality has blurred. At the forefront of this convergence is the profession known as the UX UI Designer. While globally recognized, this role takes on unique characteristics when applied within specific geographic contexts. This paper focuses specifically on</w:t>
      </w:r>
      <w:r>
        <w:t xml:space="preserve"> </w:t>
      </w:r>
      <w:r>
        <w:rPr>
          <w:bCs/>
          <w:b/>
        </w:rPr>
        <w:t xml:space="preserve">Germany Berlin</w:t>
      </w:r>
      <w:r>
        <w:t xml:space="preserve">, a city that has transformed from a post-industrial relic into one of Europe’s most vibrant startup capitals.</w:t>
      </w:r>
    </w:p>
    <w:p>
      <w:pPr>
        <w:pStyle w:val="BodyText"/>
      </w:pPr>
      <w:r>
        <w:t xml:space="preserve">The primary objective of this research is to understand why the integration of User Experience (UX) and User Interface (UI) design is not merely an aesthetic choice but a strategic imperative for businesses operating in</w:t>
      </w:r>
      <w:r>
        <w:t xml:space="preserve"> </w:t>
      </w:r>
      <w:r>
        <w:rPr>
          <w:bCs/>
          <w:b/>
        </w:rPr>
        <w:t xml:space="preserve">Germany Berlin</w:t>
      </w:r>
      <w:r>
        <w:t xml:space="preserve">. By analyzing local market trends, cultural expectations, and regulatory frameworks such as GDPR, we can deduce how the</w:t>
      </w:r>
      <w:r>
        <w:t xml:space="preserve"> </w:t>
      </w:r>
      <w:r>
        <w:rPr>
          <w:bCs/>
          <w:b/>
        </w:rPr>
        <w:t xml:space="preserve">UX UI Designer</w:t>
      </w:r>
      <w:r>
        <w:t xml:space="preserve"> </w:t>
      </w:r>
      <w:r>
        <w:t xml:space="preserve">serves as a pivotal bridge between complex engineering requirements and user-centric simplicity.</w:t>
      </w:r>
    </w:p>
    <w:bookmarkEnd w:id="20"/>
    <w:bookmarkStart w:id="21" w:name="Xcba4dd8fc17a5499561cefd40075c18be91ab70"/>
    <w:p>
      <w:pPr>
        <w:pStyle w:val="Heading2"/>
      </w:pPr>
      <w:r>
        <w:t xml:space="preserve">2. The Berlin Tech Ecosystem: A Unique Context</w:t>
      </w:r>
    </w:p>
    <w:p>
      <w:pPr>
        <w:pStyle w:val="FirstParagraph"/>
      </w:pPr>
      <w:r>
        <w:t xml:space="preserve">To understand the value of design in this region, one must first appreciate the environment of</w:t>
      </w:r>
      <w:r>
        <w:t xml:space="preserve"> </w:t>
      </w:r>
      <w:r>
        <w:rPr>
          <w:bCs/>
          <w:b/>
        </w:rPr>
        <w:t xml:space="preserve">Germany Berlin</w:t>
      </w:r>
      <w:r>
        <w:t xml:space="preserve">. Unlike Silicon Valley, which is often driven by venture capital abundance and rapid scaling, or London’s financial sector, which prioritizes speed and precision for high-frequency trading, Berlin’s tech scene is characterized by a blend of artistic heritage and rigorous engineering standards. The city hosts thousands of startups ranging from fintech to healthtech.</w:t>
      </w:r>
    </w:p>
    <w:p>
      <w:pPr>
        <w:pStyle w:val="BodyText"/>
      </w:pPr>
      <w:r>
        <w:t xml:space="preserve">In this diverse landscape, the</w:t>
      </w:r>
      <w:r>
        <w:t xml:space="preserve"> </w:t>
      </w:r>
      <w:r>
        <w:rPr>
          <w:bCs/>
          <w:b/>
        </w:rPr>
        <w:t xml:space="preserve">UX UI Designer</w:t>
      </w:r>
      <w:r>
        <w:t xml:space="preserve"> </w:t>
      </w:r>
      <w:r>
        <w:t xml:space="preserve">acts as a cultural translator. German users are known for their high expectations regarding data privacy, security, and functional reliability. However, they also appreciate clean, minimalist aesthetics rooted in the Bauhaus tradition. The challenge for any company in Berlin is to satisfy these two seemingly opposing demands: robust functionality and intuitive beauty. It is here that the</w:t>
      </w:r>
      <w:r>
        <w:t xml:space="preserve"> </w:t>
      </w:r>
      <w:r>
        <w:rPr>
          <w:bCs/>
          <w:b/>
        </w:rPr>
        <w:t xml:space="preserve">UX UI Designer</w:t>
      </w:r>
      <w:r>
        <w:t xml:space="preserve"> </w:t>
      </w:r>
      <w:r>
        <w:t xml:space="preserve">becomes indispensable.</w:t>
      </w:r>
    </w:p>
    <w:bookmarkEnd w:id="21"/>
    <w:bookmarkStart w:id="24" w:name="defining-the-role-ux-vs.-ui-in-practice"/>
    <w:p>
      <w:pPr>
        <w:pStyle w:val="Heading2"/>
      </w:pPr>
      <w:r>
        <w:t xml:space="preserve">3. Defining the Role: UX vs. UI in Practice</w:t>
      </w:r>
    </w:p>
    <w:p>
      <w:pPr>
        <w:pStyle w:val="FirstParagraph"/>
      </w:pPr>
      <w:r>
        <w:t xml:space="preserve">The term "UX UI Designer" often implies a hybrid role, though in large enterprises, these are separate disciplines. In the context of</w:t>
      </w:r>
      <w:r>
        <w:t xml:space="preserve"> </w:t>
      </w:r>
      <w:r>
        <w:rPr>
          <w:bCs/>
          <w:b/>
        </w:rPr>
        <w:t xml:space="preserve">Germany Berlin</w:t>
      </w:r>
      <w:r>
        <w:t xml:space="preserve">, particularly within mid-sized tech firms and startups, versatility is highly valued.</w:t>
      </w:r>
    </w:p>
    <w:bookmarkStart w:id="22" w:name="X08429490d5874736dd6d9d1de9d170c1a3a52d8"/>
    <w:p>
      <w:pPr>
        <w:pStyle w:val="Heading3"/>
      </w:pPr>
      <w:r>
        <w:t xml:space="preserve">3.1 User Experience (UX): The Architecture of Logic</w:t>
      </w:r>
    </w:p>
    <w:p>
      <w:pPr>
        <w:pStyle w:val="FirstParagraph"/>
      </w:pPr>
      <w:r>
        <w:t xml:space="preserve">User Experience design focuses on the overall feel of a product. In Berlin, where many applications deal with complex logistics or financial data, the UX designer must ensure that workflows are logical and efficient. This involves user research, persona creation, information architecture, and usability testing. For instance, a ride-sharing app operating in Berlin must account for local commuting patterns and public transport integration—a task requiring deep UX insight.</w:t>
      </w:r>
    </w:p>
    <w:bookmarkEnd w:id="22"/>
    <w:bookmarkStart w:id="23" w:name="user-interface-ui-the-visual-language"/>
    <w:p>
      <w:pPr>
        <w:pStyle w:val="Heading3"/>
      </w:pPr>
      <w:r>
        <w:t xml:space="preserve">3.2 User Interface (UI): The Visual Language</w:t>
      </w:r>
    </w:p>
    <w:p>
      <w:pPr>
        <w:pStyle w:val="FirstParagraph"/>
      </w:pPr>
      <w:r>
        <w:t xml:space="preserve">User Interface design deals with the specific interactions users have with a product, including typography, color theory, buttons, and animations. In Germany Berlin’s creative sector, there is a strong preference for "Swiss Style" graphic design: grid-based layouts without unnecessary ornamentation. The</w:t>
      </w:r>
      <w:r>
        <w:t xml:space="preserve"> </w:t>
      </w:r>
      <w:r>
        <w:rPr>
          <w:bCs/>
          <w:b/>
        </w:rPr>
        <w:t xml:space="preserve">UX UI Designer</w:t>
      </w:r>
      <w:r>
        <w:t xml:space="preserve"> </w:t>
      </w:r>
      <w:r>
        <w:t xml:space="preserve">must ensure that visual elements not only look modern but also guide the user’s eye effectively toward conversion points or key actions.</w:t>
      </w:r>
    </w:p>
    <w:bookmarkEnd w:id="23"/>
    <w:bookmarkEnd w:id="24"/>
    <w:bookmarkStart w:id="25" w:name="regulatory-and-ethical-considerations"/>
    <w:p>
      <w:pPr>
        <w:pStyle w:val="Heading2"/>
      </w:pPr>
      <w:r>
        <w:t xml:space="preserve">4. Regulatory and Ethical Considerations</w:t>
      </w:r>
    </w:p>
    <w:p>
      <w:pPr>
        <w:pStyle w:val="FirstParagraph"/>
      </w:pPr>
      <w:r>
        <w:t xml:space="preserve">A distinct factor influencing design in this region is the General Data Protection Regulation (GDPR). As a major part of Europe, Germany enforces strict data privacy laws. This has profound implications for UX UI design.</w:t>
      </w:r>
    </w:p>
    <w:p>
      <w:pPr>
        <w:pStyle w:val="BodyText"/>
      </w:pPr>
      <w:r>
        <w:t xml:space="preserve">The</w:t>
      </w:r>
      <w:r>
        <w:t xml:space="preserve"> </w:t>
      </w:r>
      <w:r>
        <w:rPr>
          <w:bCs/>
          <w:b/>
        </w:rPr>
        <w:t xml:space="preserve">UX UI Designer</w:t>
      </w:r>
      <w:r>
        <w:t xml:space="preserve"> </w:t>
      </w:r>
      <w:r>
        <w:t xml:space="preserve">cannot simply hide consent forms or use dark patterns to trick users into agreeing to data collection. Instead, design must be transparent and ethical. Privacy-by-design is a standard requirement in Berlin-based product development. This means that the interface must communicate trustworthiness clearly through visual cues, such as secure lock icons, clear language policies, and intuitive privacy dashboards. Failure to adhere to these design ethics can result not only in legal penalties but also in significant reputational damage within the German market.</w:t>
      </w:r>
    </w:p>
    <w:bookmarkEnd w:id="25"/>
    <w:bookmarkStart w:id="26" w:name="the-impact-of-digital-transformation"/>
    <w:p>
      <w:pPr>
        <w:pStyle w:val="Heading2"/>
      </w:pPr>
      <w:r>
        <w:t xml:space="preserve">5. The Impact of Digital Transformation</w:t>
      </w:r>
    </w:p>
    <w:p>
      <w:pPr>
        <w:pStyle w:val="FirstParagraph"/>
      </w:pPr>
      <w:r>
        <w:rPr>
          <w:bCs/>
          <w:b/>
        </w:rPr>
        <w:t xml:space="preserve">Germany Berlin</w:t>
      </w:r>
      <w:r>
        <w:t xml:space="preserve"> </w:t>
      </w:r>
      <w:r>
        <w:t xml:space="preserve">is currently undergoing a massive digital transformation, particularly in traditional sectors like healthcare (Healthtech) and automotive industries. These legacy companies are increasingly collaborating with agile tech startups to modernize their offerings.</w:t>
      </w:r>
    </w:p>
    <w:p>
      <w:pPr>
        <w:pStyle w:val="BodyText"/>
      </w:pPr>
      <w:r>
        <w:t xml:space="preserve">In this transition, the</w:t>
      </w:r>
      <w:r>
        <w:t xml:space="preserve"> </w:t>
      </w:r>
      <w:r>
        <w:rPr>
          <w:bCs/>
          <w:b/>
        </w:rPr>
        <w:t xml:space="preserve">UX UI Designer</w:t>
      </w:r>
      <w:r>
        <w:t xml:space="preserve"> </w:t>
      </w:r>
      <w:r>
        <w:t xml:space="preserve">plays a mediating role. They must take complex backend processes from traditional engineering firms and distill them into accessible frontend experiences for everyday users. For example, digitizing medical records requires handling sensitive data with extreme care while ensuring that doctors and patients can navigate the system without technical friction. This dual requirement highlights the sophistication needed in local design talent.</w:t>
      </w:r>
    </w:p>
    <w:bookmarkEnd w:id="26"/>
    <w:bookmarkStart w:id="27" w:name="X2822894c08dde67d80df36b9a9e49de2b167bc4"/>
    <w:p>
      <w:pPr>
        <w:pStyle w:val="Heading2"/>
      </w:pPr>
      <w:r>
        <w:t xml:space="preserve">6. Talent Acquisition and Skill Requirements</w:t>
      </w:r>
    </w:p>
    <w:p>
      <w:pPr>
        <w:pStyle w:val="FirstParagraph"/>
      </w:pPr>
      <w:r>
        <w:t xml:space="preserve">The demand for skilled professionals is outstripping supply in Berlin’s market. Employers looking to hire a</w:t>
      </w:r>
      <w:r>
        <w:t xml:space="preserve"> </w:t>
      </w:r>
      <w:r>
        <w:rPr>
          <w:bCs/>
          <w:b/>
        </w:rPr>
        <w:t xml:space="preserve">UX UI Designer</w:t>
      </w:r>
      <w:r>
        <w:t xml:space="preserve"> </w:t>
      </w:r>
      <w:r>
        <w:t xml:space="preserve">typically look for a combination of hard skills (Figma, Sketch, Adobe XD) and soft skills (empathy, communication). Proficiency in German is often preferred but not always mandatory due to the international nature of the tech scene. However, understanding local cultural nuances—such as directness in communication and precision in detail—is crucial for effective design decisions.</w:t>
      </w:r>
    </w:p>
    <w:p>
      <w:pPr>
        <w:pStyle w:val="BodyText"/>
      </w:pPr>
      <w:r>
        <w:t xml:space="preserve">Furthermore, continuous learning is expected. The tools and trends in</w:t>
      </w:r>
      <w:r>
        <w:t xml:space="preserve"> </w:t>
      </w:r>
      <w:r>
        <w:rPr>
          <w:bCs/>
          <w:b/>
        </w:rPr>
        <w:t xml:space="preserve">Germany Berlin</w:t>
      </w:r>
      <w:r>
        <w:t xml:space="preserve"> </w:t>
      </w:r>
      <w:r>
        <w:t xml:space="preserve">evolve rapidly. Designers must stay updated on accessibility standards (WCAG), responsive web design, and emerging technologies like Voice User Interfaces (VUI) and Augmented Reality (AR).</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UX UI Designer</w:t>
      </w:r>
      <w:r>
        <w:t xml:space="preserve"> </w:t>
      </w:r>
      <w:r>
        <w:t xml:space="preserve">in</w:t>
      </w:r>
      <w:r>
        <w:t xml:space="preserve"> </w:t>
      </w:r>
      <w:r>
        <w:rPr>
          <w:bCs/>
          <w:b/>
        </w:rPr>
        <w:t xml:space="preserve">Germany Berlin</w:t>
      </w:r>
      <w:r>
        <w:t xml:space="preserve"> </w:t>
      </w:r>
      <w:r>
        <w:t xml:space="preserve">is multifaceted and critically important. It goes beyond making applications look good; it involves solving complex user problems within a strict regulatory environment and a culturally specific context. As Berlin continues to assert its dominance as a European tech hub, the synergy between creative design thinking and engineering precision will determine the success of digital products.</w:t>
      </w:r>
    </w:p>
    <w:p>
      <w:pPr>
        <w:pStyle w:val="BodyText"/>
      </w:pPr>
      <w:r>
        <w:t xml:space="preserve">Organizations that invest in high-quality UX/UI practices will find themselves better equipped to build trust, enhance user loyalty, and compete globally. For students and professionals alike, specializing in this intersection offers a promising career path aligned with the future of digital innovation in Central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UX UI Designer in Germany Berlin</dc:title>
  <dc:creator/>
  <dc:language>en</dc:language>
  <cp:keywords/>
  <dcterms:created xsi:type="dcterms:W3CDTF">2026-07-29T06:59:39Z</dcterms:created>
  <dcterms:modified xsi:type="dcterms:W3CDTF">2026-07-29T06:59:39Z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