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Tech</w:t>
      </w:r>
      <w:r>
        <w:t xml:space="preserve"> </w:t>
      </w:r>
      <w:r>
        <w:t xml:space="preserve">Ecosystem</w:t>
      </w:r>
    </w:p>
    <w:bookmarkStart w:id="20" w:name="X784d205bb9fed711466115b1588d6907f638460"/>
    <w:p>
      <w:pPr>
        <w:pStyle w:val="Heading1"/>
      </w:pPr>
      <w:r>
        <w:t xml:space="preserve">The Strategic Imperative of UX/UI Design in Israel's Tel Aviv Tech Ecosystem</w:t>
      </w:r>
    </w:p>
    <w:p>
      <w:pPr>
        <w:pStyle w:val="FirstParagraph"/>
      </w:pPr>
      <w:r>
        <w:rPr>
          <w:iCs/>
          <w:i/>
        </w:rPr>
        <w:t xml:space="preserve">A Research Paper Analysis on User Experience and Interface Design Trends in a Global Innovation Hub</w:t>
      </w:r>
    </w:p>
    <w:bookmarkEnd w:id="20"/>
    <w:bookmarkStart w:id="21" w:name="abstract"/>
    <w:p>
      <w:pPr>
        <w:pStyle w:val="Heading2"/>
      </w:pPr>
      <w:r>
        <w:t xml:space="preserve">Abstract</w:t>
      </w:r>
    </w:p>
    <w:p>
      <w:pPr>
        <w:pStyle w:val="FirstParagraph"/>
      </w:pPr>
      <w:r>
        <w:t xml:space="preserve">This research paper examines the critical role of UX/UI Designer professionals within the rapidly evolving technology sector of Israel Tel Aviv. As Tel Aviv solidifies its reputation as a global "Startup Nation," the demand for sophisticated digital products has outpaced traditional software development capabilities. This document explores how User Experience (UX) and User Interface (UI) design have transitioned from aesthetic add-ons to central strategic pillars in product development. By analyzing market trends, cultural influences, and economic pressures specific to Israel Tel Aviv, this paper argues that high-quality UX/UI design is not merely a creative endeavor but a fundamental driver of user retention, international scalability, and competitive advantage in the global marketplace.</w:t>
      </w:r>
    </w:p>
    <w:bookmarkEnd w:id="21"/>
    <w:bookmarkStart w:id="22" w:name="introduction"/>
    <w:p>
      <w:pPr>
        <w:pStyle w:val="Heading2"/>
      </w:pPr>
      <w:r>
        <w:t xml:space="preserve">Introduction</w:t>
      </w:r>
    </w:p>
    <w:p>
      <w:pPr>
        <w:pStyle w:val="FirstParagraph"/>
      </w:pPr>
      <w:r>
        <w:t xml:space="preserve">In the modern digital economy, the boundary between software functionality and human interaction has blurred. For a tech hub like Israel Tel Aviv, known for its density of startups and cybersecurity firms, this blur presents both an opportunity and a challenge. The term "UX UI Designer" encompasses two distinct but interconnected disciplines: User Experience (UX) focuses on the logic, usability, and overall feel of the product, while User Interface (UI) concerns the visual elements, typography, color schemes, and interactive components. In Israel Tel Aviv, where competition is fierce and user expectations are exceptionally high due to exposure to global tech giants like Google and Microsoft operating within its borders these two disciplines must converge seamlessly.</w:t>
      </w:r>
    </w:p>
    <w:p>
      <w:pPr>
        <w:pStyle w:val="BodyText"/>
      </w:pPr>
      <w:r>
        <w:t xml:space="preserve">The purpose of this research is to analyze the current state of UX/UI design in Israel Tel Aviv. It investigates why local companies are increasingly investing heavily in design talent, how the unique multicultural fabric of Tel Aviv influences design decisions, and what challenges designers face when trying to scale products internationally. Understanding these dynamics is crucial for stakeholders aiming to succeed in one of the world's most competitive innovation ecosystems.</w:t>
      </w:r>
    </w:p>
    <w:bookmarkEnd w:id="22"/>
    <w:bookmarkStart w:id="24" w:name="market-context"/>
    <w:bookmarkStart w:id="23" w:name="the-unique-context-of-israel-tel-aviv"/>
    <w:p>
      <w:pPr>
        <w:pStyle w:val="Heading2"/>
      </w:pPr>
      <w:r>
        <w:t xml:space="preserve">The Unique Context of Israel Tel Aviv</w:t>
      </w:r>
    </w:p>
    <w:p>
      <w:pPr>
        <w:pStyle w:val="FirstParagraph"/>
      </w:pPr>
      <w:r>
        <w:t xml:space="preserve">Tel Aviv is not just a city; it is a brand synonymous with innovation. However, this brand comes with high expectations. Users in Israel Tel Aviv are among the most tech-savvy in the world. They have early access to new technologies and possess little tolerance for poorly designed interfaces or confusing navigation structures. Consequently, local startups cannot rely on "move fast and break things" methodologies when it comes to user interface; they must move fast and</w:t>
      </w:r>
      <w:r>
        <w:t xml:space="preserve"> </w:t>
      </w:r>
      <w:r>
        <w:rPr>
          <w:iCs/>
          <w:i/>
        </w:rPr>
        <w:t xml:space="preserve">design</w:t>
      </w:r>
      <w:r>
        <w:t xml:space="preserve"> </w:t>
      </w:r>
      <w:r>
        <w:t xml:space="preserve">correctly from the outset.</w:t>
      </w:r>
    </w:p>
    <w:p>
      <w:pPr>
        <w:pStyle w:val="BodyText"/>
      </w:pPr>
      <w:r>
        <w:t xml:space="preserve">The economic landscape of Israel Tel Aviv is characterized by a high burn rate for startups but also access to significant venture capital. Investors in this region have become increasingly discerning, looking beyond just technical feasibility to assess product-market fit through the lens of user engagement. A robust UX/UI strategy serves as proof of concept that a product is not only functional but desirable. Therefore, the role of the</w:t>
      </w:r>
      <w:r>
        <w:t xml:space="preserve"> </w:t>
      </w:r>
      <w:r>
        <w:rPr>
          <w:bCs/>
          <w:b/>
        </w:rPr>
        <w:t xml:space="preserve">UX UI Designer</w:t>
      </w:r>
      <w:r>
        <w:t xml:space="preserve"> </w:t>
      </w:r>
      <w:r>
        <w:t xml:space="preserve">has escalated from an execution role to a strategic advisory role within executive teams.</w:t>
      </w:r>
    </w:p>
    <w:bookmarkEnd w:id="23"/>
    <w:bookmarkEnd w:id="24"/>
    <w:bookmarkStart w:id="26" w:name="cultural-influence"/>
    <w:bookmarkStart w:id="25" w:name="X50736d6662c92c03b903e10ad7e73ff66429e1a"/>
    <w:p>
      <w:pPr>
        <w:pStyle w:val="Heading2"/>
      </w:pPr>
      <w:r>
        <w:t xml:space="preserve">Cultural Influences on Design in Israel Tel Aviv</w:t>
      </w:r>
    </w:p>
    <w:p>
      <w:pPr>
        <w:pStyle w:val="FirstParagraph"/>
      </w:pPr>
      <w:r>
        <w:t xml:space="preserve">A defining characteristic of UX/UI design in Israel Tel Aviv is the influence of its diverse population. The region boasts a multicultural society with significant populations originating from North Africa, Russia, Ethiopia, Latin America, and the West. This diversity provides a rich testing ground for inclusive design practices.</w:t>
      </w:r>
    </w:p>
    <w:p>
      <w:pPr>
        <w:pStyle w:val="BodyText"/>
      </w:pPr>
      <w:r>
        <w:t xml:space="preserve">Designers working in this ecosystem must navigate complex linguistic and cultural nuances. For instance, Hebrew is read right-to-left (RTL), while English is left-to-right (LTR). A competent</w:t>
      </w:r>
      <w:r>
        <w:t xml:space="preserve"> </w:t>
      </w:r>
      <w:r>
        <w:rPr>
          <w:bCs/>
          <w:b/>
        </w:rPr>
        <w:t xml:space="preserve">UX UI Designer</w:t>
      </w:r>
      <w:r>
        <w:t xml:space="preserve"> </w:t>
      </w:r>
      <w:r>
        <w:t xml:space="preserve">in Israel Tel Aviv must be proficient in designing for bidirectional layouts from day one, ensuring that the user experience remains intuitive regardless of the language setting. This technical requirement drives a level of design maturity and flexibility that is often lacking in markets where mono-lingual products are the norm.</w:t>
      </w:r>
    </w:p>
    <w:p>
      <w:pPr>
        <w:pStyle w:val="BodyText"/>
      </w:pPr>
      <w:r>
        <w:t xml:space="preserve">Furthermore, Israeli culture is often described as "Chutzpah" or directness. This cultural trait translates into digital interfaces through minimalist, no-nonsense design approaches. Users in Tel Aviv prefer clear calls-to-action and transparent data privacy policies over excessive gamification or hidden monetization tactics that are common in other markets. Successful products reflect this directness by prioritizing clarity and efficiency over ornamental complexity.</w:t>
      </w:r>
    </w:p>
    <w:bookmarkEnd w:id="25"/>
    <w:bookmarkEnd w:id="26"/>
    <w:bookmarkStart w:id="28" w:name="global-competition"/>
    <w:bookmarkStart w:id="27" w:name="scaling-for-global-markets"/>
    <w:p>
      <w:pPr>
        <w:pStyle w:val="Heading2"/>
      </w:pPr>
      <w:r>
        <w:t xml:space="preserve">Scaling for Global Markets</w:t>
      </w:r>
    </w:p>
    <w:p>
      <w:pPr>
        <w:pStyle w:val="FirstParagraph"/>
      </w:pPr>
      <w:r>
        <w:t xml:space="preserve">The ultimate goal for most tech companies based in Israel Tel Aviv is global expansion. While the local market is small, the ambition is worldwide. This creates a unique dynamic where products must be designed locally but built globally. The challenge for a</w:t>
      </w:r>
      <w:r>
        <w:t xml:space="preserve"> </w:t>
      </w:r>
      <w:r>
        <w:rPr>
          <w:bCs/>
          <w:b/>
        </w:rPr>
        <w:t xml:space="preserve">UX UI Designer</w:t>
      </w:r>
      <w:r>
        <w:t xml:space="preserve"> </w:t>
      </w:r>
      <w:r>
        <w:t xml:space="preserve">here lies in creating flexible design systems that can adapt to different cultural contexts without losing brand consistency.</w:t>
      </w:r>
    </w:p>
    <w:p>
      <w:pPr>
        <w:pStyle w:val="BodyText"/>
      </w:pPr>
      <w:r>
        <w:t xml:space="preserve">To achieve this, companies in Israel Tel Aviv are increasingly adopting "Global UX" strategies. This involves extensive international user testing before launch. Designers collaborate with data analysts to interpret how users from New York, Tokyo, or Berlin interact with prototypes developed in Tel Aviv. The feedback loop is tighter and faster than in many traditional European or American tech hubs due to the agile nature of Israeli startups.</w:t>
      </w:r>
    </w:p>
    <w:p>
      <w:pPr>
        <w:pStyle w:val="BodyText"/>
      </w:pPr>
      <w:r>
        <w:t xml:space="preserve">Moreover, the emphasis on security design (Security UX) is paramount. Given Israel Tel Aviv's status as a global leader in cybersecurity, there is a heightened awareness among designers regarding trust signals. UI elements must convey security without compromising usability. This balance—making complex security protocols feel invisible and safe to the average user—is a specialized skill set that has become highly prized in the region.</w:t>
      </w:r>
    </w:p>
    <w:bookmarkEnd w:id="27"/>
    <w:bookmarkEnd w:id="28"/>
    <w:bookmarkStart w:id="30" w:name="challenges"/>
    <w:bookmarkStart w:id="29" w:name="challenges-facing-uxui-designers"/>
    <w:p>
      <w:pPr>
        <w:pStyle w:val="Heading2"/>
      </w:pPr>
      <w:r>
        <w:t xml:space="preserve">Challenges Facing UX/UI Designers</w:t>
      </w:r>
    </w:p>
    <w:p>
      <w:pPr>
        <w:pStyle w:val="FirstParagraph"/>
      </w:pPr>
      <w:r>
        <w:t xml:space="preserve">Despite the opportunities, there are significant challenges. The talent war for skilled designers is intense. As global tech giants open R&amp;D centers in Israel Tel Aviv, they compete with agile startups for the same pool of top-tier talent. This leads to high turnover rates and pressure on design teams to deliver results quickly.</w:t>
      </w:r>
    </w:p>
    <w:p>
      <w:pPr>
        <w:pStyle w:val="BodyText"/>
      </w:pPr>
      <w:r>
        <w:t xml:space="preserve">Additionally, there is often a historical tension between engineering and design cultures. In the past, code was king in Israeli tech circles. However, this is changing rapidly as product-led growth becomes the standard business model. Bridging this gap requires strong soft skills from</w:t>
      </w:r>
      <w:r>
        <w:t xml:space="preserve"> </w:t>
      </w:r>
      <w:r>
        <w:rPr>
          <w:bCs/>
          <w:b/>
        </w:rPr>
        <w:t xml:space="preserve">UX UI Designer</w:t>
      </w:r>
      <w:r>
        <w:t xml:space="preserve"> </w:t>
      </w:r>
      <w:r>
        <w:t xml:space="preserve">professionals to advocate for user-centric principles against engineering constraints.</w:t>
      </w:r>
    </w:p>
    <w:bookmarkEnd w:id="29"/>
    <w:bookmarkEnd w:id="30"/>
    <w:bookmarkStart w:id="31" w:name="conclusion"/>
    <w:p>
      <w:pPr>
        <w:pStyle w:val="Heading2"/>
      </w:pPr>
      <w:r>
        <w:t xml:space="preserve">Conclusion</w:t>
      </w:r>
    </w:p>
    <w:p>
      <w:pPr>
        <w:pStyle w:val="FirstParagraph"/>
      </w:pPr>
      <w:r>
        <w:t xml:space="preserve">In conclusion, the role of the UX UI Designer in Israel Tel Aviv is pivotal to the region's continued success as a global innovation hub. It is no longer sufficient to build products that work; they must be built beautifully and intuitively. The unique cultural dynamics, technical requirements of RTL design, and pressure for international scalability make this a complex but rewarding environment for design professionals.</w:t>
      </w:r>
    </w:p>
    <w:p>
      <w:pPr>
        <w:pStyle w:val="BodyText"/>
      </w:pPr>
      <w:r>
        <w:t xml:space="preserve">For businesses operating in Israel Tel Aviv, investing in high-quality UX/UI is not an option but a strategic necessity. As the market matures, the companies that will thrive are those that recognize design as a core competency. The future of tech in this vibrant city depends on its ability to harmonize technological prowess with human-centric design principles.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Israel's Tel Aviv Tech Ecosystem</dc:title>
  <dc:creator/>
  <dc:language>en</dc:language>
  <cp:keywords/>
  <dcterms:created xsi:type="dcterms:W3CDTF">2026-07-29T20:58:25Z</dcterms:created>
  <dcterms:modified xsi:type="dcterms:W3CDTF">2026-07-29T20:58:25Z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