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Heritage</w:t>
      </w:r>
      <w:r>
        <w:t xml:space="preserve"> </w:t>
      </w:r>
      <w:r>
        <w:t xml:space="preserve">and</w:t>
      </w:r>
      <w:r>
        <w:t xml:space="preserve"> </w:t>
      </w:r>
      <w:r>
        <w:t xml:space="preserve">Innovation:</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UX/UI</w:t>
      </w:r>
      <w:r>
        <w:t xml:space="preserve"> </w:t>
      </w:r>
      <w:r>
        <w:t xml:space="preserve">Designers</w:t>
      </w:r>
      <w:r>
        <w:t xml:space="preserve"> </w:t>
      </w:r>
      <w:r>
        <w:t xml:space="preserve">in</w:t>
      </w:r>
      <w:r>
        <w:t xml:space="preserve"> </w:t>
      </w:r>
      <w:r>
        <w:t xml:space="preserve">Italy,</w:t>
      </w:r>
      <w:r>
        <w:t xml:space="preserve"> </w:t>
      </w:r>
      <w:r>
        <w:t xml:space="preserve">Rome</w:t>
      </w:r>
    </w:p>
    <w:bookmarkStart w:id="20" w:name="Xee3967ef8060cf4b9dedb4417cb9e600a2a295b"/>
    <w:p>
      <w:pPr>
        <w:pStyle w:val="Heading1"/>
      </w:pPr>
      <w:r>
        <w:t xml:space="preserve">The Intersection of Heritage and Innovation: A Research Paper on UX/UI Designers in Italy, Rome</w:t>
      </w:r>
    </w:p>
    <w:p>
      <w:pPr>
        <w:pStyle w:val="FirstParagraph"/>
      </w:pPr>
      <w:r>
        <w:rPr>
          <w:bCs/>
          <w:b/>
        </w:rPr>
        <w:t xml:space="preserve">Date:</w:t>
      </w:r>
      <w:r>
        <w:t xml:space="preserve"> </w:t>
      </w:r>
      <w:r>
        <w:t xml:space="preserve">October 24, 2023</w:t>
      </w:r>
      <w:r>
        <w:br/>
      </w:r>
      <w:r>
        <w:rPr>
          <w:bCs/>
          <w:b/>
        </w:rPr>
        <w:t xml:space="preserve">Audience:</w:t>
      </w:r>
      <w:r>
        <w:t xml:space="preserve"> </w:t>
      </w:r>
      <w:r>
        <w:t xml:space="preserve">Technology Sector Stakeholders, Academic Institutions, and Policy Makers in Rome</w:t>
      </w:r>
    </w:p>
    <w:bookmarkEnd w:id="20"/>
    <w:bookmarkStart w:id="21" w:name="abstract"/>
    <w:p>
      <w:pPr>
        <w:pStyle w:val="Heading3"/>
      </w:pPr>
      <w:r>
        <w:t xml:space="preserve">Abstract</w:t>
      </w:r>
    </w:p>
    <w:p>
      <w:pPr>
        <w:pStyle w:val="FirstParagraph"/>
      </w:pPr>
      <w:r>
        <w:t xml:space="preserve">This research paper explores the critical role of the UX/UI Designer within the specific economic and cultural context of Italy, with a particular focus on its capital, Rome. As Rome transitions from a tourism-centric economy to a hub for digital innovation and smart city initiatives, the demand for skilled User Experience (UX) and User Interface (UI) professionals is escalating. This document analyzes the current market landscape, educational requirements, and the unique challenges faced by UX/UI Designers in integrating ancient heritage with modern digital accessibility. It argues that Rome represents a unique testing ground for "cultural UX," where design must respect historical integrity while fostering technological adoption.</w:t>
      </w:r>
    </w:p>
    <w:bookmarkEnd w:id="21"/>
    <w:bookmarkStart w:id="22" w:name="introduction"/>
    <w:p>
      <w:pPr>
        <w:pStyle w:val="Heading2"/>
      </w:pPr>
      <w:r>
        <w:t xml:space="preserve">1. Introduction</w:t>
      </w:r>
    </w:p>
    <w:p>
      <w:pPr>
        <w:pStyle w:val="FirstParagraph"/>
      </w:pPr>
      <w:r>
        <w:t xml:space="preserve">In the rapidly evolving landscape of the global digital economy, the role of the UX/UI Designer has transcended mere aesthetic enhancement to become a fundamental driver of business strategy and user satisfaction. However, when examining this profession within specific geographic contexts, local cultural nuances significantly influence design paradigms. Italy, a nation renowned for its rich artistic heritage and historical depth, presents a unique case study. Specifically, Rome—the "Eternal City"—offers a complex environment where ancient history intersects with modern technological aspirations.</w:t>
      </w:r>
    </w:p>
    <w:p>
      <w:pPr>
        <w:pStyle w:val="BodyText"/>
      </w:pPr>
      <w:r>
        <w:t xml:space="preserve">This research paper aims to delineate the position of the UX/UI Designer in Italy’s capital city. It investigates how Roman institutions, startups, and public sectors are leveraging design thinking to solve local problems. The thesis posits that in Rome, a UX/UI Designer must possess not only technical proficiency in design systems but also a profound sensitivity to cultural context, effectively bridging the gap between the city's monumental past and its digital future.</w:t>
      </w:r>
    </w:p>
    <w:bookmarkEnd w:id="22"/>
    <w:bookmarkStart w:id="24" w:name="the-roman-tech-landscape"/>
    <w:bookmarkStart w:id="23" w:name="Xce3fadcfc11e13b6795d4dc9858dc747cf703b6"/>
    <w:p>
      <w:pPr>
        <w:pStyle w:val="Heading2"/>
      </w:pPr>
      <w:r>
        <w:t xml:space="preserve">2. The Tech Ecosystem in Rome: Beyond Tourism</w:t>
      </w:r>
    </w:p>
    <w:p>
      <w:pPr>
        <w:pStyle w:val="FirstParagraph"/>
      </w:pPr>
      <w:r>
        <w:t xml:space="preserve">Historically, Italy’s economy has been heavily reliant on tourism, manufacturing, and agriculture. However, recent years have witnessed a concerted effort to diversify this portfolio through technology and innovation hubs. Rome has emerged as a significant player in the Southern European tech scene. Areas such as EUR (Esposizione Universale di Roma) and the development of "Smart City" initiatives indicate a shift toward digital infrastructure.</w:t>
      </w:r>
    </w:p>
    <w:p>
      <w:pPr>
        <w:pStyle w:val="BodyText"/>
      </w:pPr>
      <w:r>
        <w:t xml:space="preserve">In this context, the UX/UI Designer is no longer an optional asset but a core component of product development teams. From fintech startups challenging traditional banking models in Rome to public administration platforms aiming to digitize bureaucracy, the need for intuitive interfaces is paramount. The design community in Italy is growing, with Rome hosting several design meetups and hackathons that foster collaboration between developers and designers.</w:t>
      </w:r>
    </w:p>
    <w:bookmarkEnd w:id="23"/>
    <w:bookmarkEnd w:id="24"/>
    <w:bookmarkStart w:id="28" w:name="cultural-context"/>
    <w:bookmarkStart w:id="27" w:name="X38b9228a1dc8483240936b6c3b8534a21f8dd0a"/>
    <w:p>
      <w:pPr>
        <w:pStyle w:val="Heading2"/>
      </w:pPr>
      <w:r>
        <w:t xml:space="preserve">3. Cultural Context: The Challenge of "Cultural UX"</w:t>
      </w:r>
    </w:p>
    <w:p>
      <w:pPr>
        <w:pStyle w:val="FirstParagraph"/>
      </w:pPr>
      <w:r>
        <w:t xml:space="preserve">A distinct characteristic of working as a UX/UI Designer in Italy, particularly in Rome, is the presence of deep-seated cultural habits and expectations. Italian users often exhibit high trust requirements for digital services due to historical skepticism toward rapid bureaucratic changes. Therefore, the UI (User Interface) must convey reliability and clarity above all else.</w:t>
      </w:r>
    </w:p>
    <w:bookmarkStart w:id="25" w:name="accessibility-and-inclusivity"/>
    <w:p>
      <w:pPr>
        <w:pStyle w:val="Heading3"/>
      </w:pPr>
      <w:r>
        <w:t xml:space="preserve">3.1 Accessibility and Inclusivity</w:t>
      </w:r>
    </w:p>
    <w:p>
      <w:pPr>
        <w:pStyle w:val="FirstParagraph"/>
      </w:pPr>
      <w:r>
        <w:t xml:space="preserve">Rome is a city of millions, including a significant aging population. For the UX/UI Designer in Italy Rome, accessibility (a11y) is not just a legal compliance issue but a social necessity. Designing for elderly citizens who may be less digitally literate requires intuitive navigation, large typography options, and simplified user flows. The "Rome Smart City" project serves as a prime example where UX research directly informs interface design to ensure that digital services are accessible to all demographics.</w:t>
      </w:r>
    </w:p>
    <w:bookmarkEnd w:id="25"/>
    <w:bookmarkStart w:id="26" w:name="designing-for-heritage"/>
    <w:p>
      <w:pPr>
        <w:pStyle w:val="Heading3"/>
      </w:pPr>
      <w:r>
        <w:t xml:space="preserve">3.2 Designing for Heritage</w:t>
      </w:r>
    </w:p>
    <w:p>
      <w:pPr>
        <w:pStyle w:val="FirstParagraph"/>
      </w:pPr>
      <w:r>
        <w:t xml:space="preserve">The physical environment of Rome influences digital expectations. Tourists and locals alike use mobile applications for navigation, museum tickets, and historical information. A UX/UI Designer working on tourism apps must understand the user journey that begins before the app is opened—often at a major landmark like the Colosseum or Vatican Museums. The challenge lies in creating digital overlays that enhance rather than distract from the physical heritage experience. This requires a sophisticated understanding of spatial computing and augmented reality (AR) integration within UI design.</w:t>
      </w:r>
    </w:p>
    <w:bookmarkEnd w:id="26"/>
    <w:bookmarkEnd w:id="27"/>
    <w:bookmarkEnd w:id="28"/>
    <w:bookmarkStart w:id="30" w:name="skills-and-requirements"/>
    <w:bookmarkStart w:id="29" w:name="Xc1700318aa2282a770dee4b6766fc507189a92e"/>
    <w:p>
      <w:pPr>
        <w:pStyle w:val="Heading2"/>
      </w:pPr>
      <w:r>
        <w:t xml:space="preserve">4. Skill Sets Required for the Modern Roman Designer</w:t>
      </w:r>
    </w:p>
    <w:p>
      <w:pPr>
        <w:pStyle w:val="FirstParagraph"/>
      </w:pPr>
      <w:r>
        <w:t xml:space="preserve">To succeed in the Italian market, specifically in Rome, a UX/UI Designer must possess a hybrid skill set that combines hard technical skills with soft cultural competencies.</w:t>
      </w:r>
    </w:p>
    <w:p>
      <w:pPr>
        <w:numPr>
          <w:ilvl w:val="0"/>
          <w:numId w:val="1001"/>
        </w:numPr>
        <w:pStyle w:val="Compact"/>
      </w:pPr>
      <w:r>
        <w:rPr>
          <w:bCs/>
          <w:b/>
        </w:rPr>
        <w:t xml:space="preserve">Multilingual Capability:</w:t>
      </w:r>
      <w:r>
        <w:t xml:space="preserve"> </w:t>
      </w:r>
      <w:r>
        <w:t xml:space="preserve">While English is the language of tech, interfaces deployed in Rome must often support seamless Italian localization. Designers must understand linguistic nuances to ensure UI elements adapt to text expansion or contraction common in Romance languages compared to English.</w:t>
      </w:r>
    </w:p>
    <w:p>
      <w:pPr>
        <w:numPr>
          <w:ilvl w:val="0"/>
          <w:numId w:val="1001"/>
        </w:numPr>
        <w:pStyle w:val="Compact"/>
      </w:pPr>
      <w:r>
        <w:rPr>
          <w:bCs/>
          <w:b/>
        </w:rPr>
        <w:t xml:space="preserve">Data-Driven Empathy:</w:t>
      </w:r>
      <w:r>
        <w:t xml:space="preserve"> </w:t>
      </w:r>
      <w:r>
        <w:t xml:space="preserve">The ability to conduct user research that respects Italian communication styles is crucial. Italians may be more expressive and direct in feedback compared to Nordic users, requiring designers who are adept at interpreting qualitative data.</w:t>
      </w:r>
    </w:p>
    <w:p>
      <w:pPr>
        <w:numPr>
          <w:ilvl w:val="0"/>
          <w:numId w:val="1001"/>
        </w:numPr>
        <w:pStyle w:val="Compact"/>
      </w:pPr>
      <w:r>
        <w:rPr>
          <w:bCs/>
          <w:b/>
        </w:rPr>
        <w:t xml:space="preserve">Tool Proficiency:</w:t>
      </w:r>
      <w:r>
        <w:t xml:space="preserve"> </w:t>
      </w:r>
      <w:r>
        <w:t xml:space="preserve">Mastery of industry-standard tools such as Figma, Adobe XD, and Sketch is standard. However, familiarity with prototyping tools that simulate real-world usage (e.g., InVision) is highly valued in Roman agencies.</w:t>
      </w:r>
    </w:p>
    <w:p>
      <w:pPr>
        <w:numPr>
          <w:ilvl w:val="0"/>
          <w:numId w:val="1001"/>
        </w:numPr>
        <w:pStyle w:val="Compact"/>
      </w:pPr>
      <w:r>
        <w:rPr>
          <w:bCs/>
          <w:b/>
        </w:rPr>
        <w:t xml:space="preserve">Cultural Intelligence:</w:t>
      </w:r>
      <w:r>
        <w:t xml:space="preserve"> </w:t>
      </w:r>
      <w:r>
        <w:t xml:space="preserve">Understanding the concept of</w:t>
      </w:r>
      <w:r>
        <w:t xml:space="preserve"> </w:t>
      </w:r>
      <w:r>
        <w:rPr>
          <w:iCs/>
          <w:i/>
        </w:rPr>
        <w:t xml:space="preserve">"La Bella Figura"</w:t>
      </w:r>
      <w:r>
        <w:t xml:space="preserve"> </w:t>
      </w:r>
      <w:r>
        <w:t xml:space="preserve">(making a good impression) translates to digital design. The visual polish and aesthetic coherence of a UI in Rome are judged strictly; therefore, attention to detail is non-negotiable.</w:t>
      </w:r>
    </w:p>
    <w:bookmarkEnd w:id="29"/>
    <w:bookmarkEnd w:id="30"/>
    <w:bookmarkStart w:id="32" w:name="educational-pathways"/>
    <w:bookmarkStart w:id="31" w:name="X0d4b3080daa8f25dbfe876d72484f2bdae8e02f"/>
    <w:p>
      <w:pPr>
        <w:pStyle w:val="Heading2"/>
      </w:pPr>
      <w:r>
        <w:t xml:space="preserve">5. Educational Pathways and Professional Development</w:t>
      </w:r>
    </w:p>
    <w:p>
      <w:pPr>
        <w:pStyle w:val="FirstParagraph"/>
      </w:pPr>
      <w:r>
        <w:t xml:space="preserve">The pipeline for producing qualified UX/UI Designers in Rome is expanding. Traditionally, design education was confined to fine arts academies such as the Accademia di Belle Arti di Roma or IUAV-affiliated programs. However, there is a surge in specialized bootcamps and university courses dedicated specifically to Digital Experience Design.</w:t>
      </w:r>
    </w:p>
    <w:p>
      <w:pPr>
        <w:pStyle w:val="BodyText"/>
      </w:pPr>
      <w:r>
        <w:t xml:space="preserve">Institutions like Sapienza University of Rome have integrated human-computer interaction (HCI) modules into their computer science and psychology departments. Furthermore, private training centers in the city offer intensive coding and design bootcamps that attract young professionals looking to pivot from graphic design to UX/UI roles. This diversification of educational pathways ensures a steady influx of talent equipped with both theoretical knowledge and practical portfolio-ready skills.</w:t>
      </w:r>
    </w:p>
    <w:bookmarkEnd w:id="31"/>
    <w:bookmarkEnd w:id="32"/>
    <w:bookmarkStart w:id="34" w:name="future-outlook"/>
    <w:bookmarkStart w:id="33" w:name="Xedb13697a2e41996c20f28cc4e36c551d047c33"/>
    <w:p>
      <w:pPr>
        <w:pStyle w:val="Heading2"/>
      </w:pPr>
      <w:r>
        <w:t xml:space="preserve">6. Future Outlook and Strategic Recommendations</w:t>
      </w:r>
    </w:p>
    <w:p>
      <w:pPr>
        <w:pStyle w:val="FirstParagraph"/>
      </w:pPr>
      <w:r>
        <w:t xml:space="preserve">The future for UX/UI Designers in Rome is bright but competitive. As the Italian government allocates significant funds through the National Recovery and Resilience Plan (NRRP) toward digitalization, the demand for user-centric design will only grow.</w:t>
      </w:r>
    </w:p>
    <w:p>
      <w:pPr>
        <w:pStyle w:val="BodyText"/>
      </w:pPr>
      <w:r>
        <w:rPr>
          <w:bCs/>
          <w:b/>
        </w:rPr>
        <w:t xml:space="preserve">Recommendations:</w:t>
      </w:r>
    </w:p>
    <w:p>
      <w:pPr>
        <w:numPr>
          <w:ilvl w:val="0"/>
          <w:numId w:val="1002"/>
        </w:numPr>
        <w:pStyle w:val="Compact"/>
      </w:pPr>
      <w:r>
        <w:rPr>
          <w:bCs/>
          <w:b/>
        </w:rPr>
        <w:t xml:space="preserve">For Employers in Rome:</w:t>
      </w:r>
      <w:r>
        <w:t xml:space="preserve">] Invest in continuous learning. The tech stack evolves rapidly; designers must be encouraged to attend international conferences and workshops.</w:t>
      </w:r>
    </w:p>
    <w:p>
      <w:pPr>
        <w:numPr>
          <w:ilvl w:val="0"/>
          <w:numId w:val="1002"/>
        </w:numPr>
        <w:pStyle w:val="Compact"/>
      </w:pPr>
      <w:r>
        <w:rPr>
          <w:bCs/>
          <w:b/>
        </w:rPr>
        <w:t xml:space="preserve">For Aspiring Designers:</w:t>
      </w:r>
      <w:r>
        <w:t xml:space="preserve">] Focus on niche areas such as Accessibility or AR/VR, which are underrepresented but high-demand sectors in the heritage-rich environment of Italy.</w:t>
      </w:r>
    </w:p>
    <w:p>
      <w:pPr>
        <w:numPr>
          <w:ilvl w:val="0"/>
          <w:numId w:val="1002"/>
        </w:numPr>
        <w:pStyle w:val="Compact"/>
      </w:pPr>
      <w:r>
        <w:rPr>
          <w:bCs/>
          <w:b/>
        </w:rPr>
        <w:t xml:space="preserve">For Policymakers:</w:t>
      </w:r>
      <w:r>
        <w:t xml:space="preserve">] Support initiatives that bridge the digital divide between rural Italy and urban centers like Rome, ensuring that UX standards apply uniformly across the country.</w:t>
      </w:r>
    </w:p>
    <w:bookmarkEnd w:id="33"/>
    <w:bookmarkEnd w:id="34"/>
    <w:bookmarkStart w:id="35" w:name="conclusion"/>
    <w:p>
      <w:pPr>
        <w:pStyle w:val="Heading2"/>
      </w:pPr>
      <w:r>
        <w:t xml:space="preserve">7. Conclusion</w:t>
      </w:r>
    </w:p>
    <w:p>
      <w:pPr>
        <w:pStyle w:val="FirstParagraph"/>
      </w:pPr>
      <w:r>
        <w:t xml:space="preserve">The role of the UX/UI Designer in Italy, particularly within the dynamic and historic context of Rome, is multifaceted and critically important. It is not merely about creating visually appealing screens but about crafting digital experiences that respect cultural heritage while driving modern efficiency. As Rome continues to evolve into a smart city, the UX/UI Designer serves as the crucial intermediary between human needs and technological capabilities. By embracing both local cultural nuances and global design standards, designers in Italy can lead the way in creating inclusive, accessible, and beautiful digital ecosystems.</w:t>
      </w:r>
    </w:p>
    <w:bookmarkEnd w:id="35"/>
    <w:bookmarkStart w:id="36" w:name="references-further-reading"/>
    <w:p>
      <w:pPr>
        <w:pStyle w:val="Heading3"/>
      </w:pPr>
      <w:r>
        <w:t xml:space="preserve">References &amp; Further Reading</w:t>
      </w:r>
    </w:p>
    <w:p>
      <w:pPr>
        <w:numPr>
          <w:ilvl w:val="0"/>
          <w:numId w:val="1003"/>
        </w:numPr>
        <w:pStyle w:val="Compact"/>
      </w:pPr>
      <w:r>
        <w:t xml:space="preserve">Istat (Italian National Institute of Statistics). "Digital Competence of Italians." Annual Report 2022.</w:t>
      </w:r>
    </w:p>
    <w:p>
      <w:pPr>
        <w:numPr>
          <w:ilvl w:val="0"/>
          <w:numId w:val="1003"/>
        </w:numPr>
        <w:pStyle w:val="Compact"/>
      </w:pPr>
      <w:r>
        <w:t xml:space="preserve">Rome Smart City Initiative. "Urban Data and Citizen Experience Frameworks." Municipal Gazette.</w:t>
      </w:r>
    </w:p>
    <w:p>
      <w:pPr>
        <w:numPr>
          <w:ilvl w:val="0"/>
          <w:numId w:val="1003"/>
        </w:numPr>
        <w:pStyle w:val="Compact"/>
      </w:pPr>
      <w:r>
        <w:t xml:space="preserve">Norman, D. A. (1988). The Design of Everyday Things. Basic Books. (Contextualized for Italian user behavior).</w:t>
      </w:r>
    </w:p>
    <w:p>
      <w:pPr>
        <w:numPr>
          <w:ilvl w:val="0"/>
          <w:numId w:val="1003"/>
        </w:numPr>
        <w:pStyle w:val="Compact"/>
      </w:pPr>
      <w:r>
        <w:t xml:space="preserve">Tech Communities Rome Networking Reports, 2021-2023.</w:t>
      </w:r>
    </w:p>
    <w:p>
      <w:pPr>
        <w:pStyle w:val="FirstParagraph"/>
      </w:pPr>
      <w:r>
        <w:t xml:space="preserve">© 2023 Research Documentation on Digital Design in Italy. All rights reserved.</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Heritage and Innovation: A Research Paper on UX/UI Designers in Italy, Rome</dc:title>
  <dc:creator/>
  <dc:language>en</dc:language>
  <cp:keywords/>
  <dcterms:created xsi:type="dcterms:W3CDTF">2026-07-29T14:32:22Z</dcterms:created>
  <dcterms:modified xsi:type="dcterms:W3CDTF">2026-07-29T14:32:22Z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