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Kenya:</w:t>
      </w:r>
      <w:r>
        <w:t xml:space="preserve"> </w:t>
      </w:r>
      <w:r>
        <w:t xml:space="preserve">Nairobi</w:t>
      </w:r>
      <w:r>
        <w:t xml:space="preserve"> </w:t>
      </w:r>
      <w:r>
        <w:t xml:space="preserve">as</w:t>
      </w:r>
      <w:r>
        <w:t xml:space="preserve"> </w:t>
      </w:r>
      <w:r>
        <w:t xml:space="preserve">a</w:t>
      </w:r>
      <w:r>
        <w:t xml:space="preserve"> </w:t>
      </w:r>
      <w:r>
        <w:t xml:space="preserve">Digital</w:t>
      </w:r>
      <w:r>
        <w:t xml:space="preserve"> </w:t>
      </w:r>
      <w:r>
        <w:t xml:space="preserve">Hub</w:t>
      </w:r>
    </w:p>
    <w:bookmarkStart w:id="34" w:name="X775783b3370a09497d19448bc20df4e35d0f153"/>
    <w:p>
      <w:pPr>
        <w:pStyle w:val="Heading1"/>
      </w:pPr>
      <w:r>
        <w:t xml:space="preserve">Bridging the Digital Divide: A Comprehensive Analysis of the UX/UI Designer Landscape in Kenya, Nairobi</w:t>
      </w:r>
    </w:p>
    <w:p>
      <w:pPr>
        <w:pStyle w:val="FirstParagraph"/>
      </w:pPr>
      <w:r>
        <w:rPr>
          <w:bCs/>
          <w:b/>
        </w:rPr>
        <w:t xml:space="preserve">Abstract:</w:t>
      </w:r>
      <w:r>
        <w:br/>
      </w:r>
      <w:r>
        <w:br/>
      </w:r>
      <w:r>
        <w:t xml:space="preserve">This research paper explores the critical role of User Experience (UX) and User Interface (UI) Designers within the burgeoning technology sector of Kenya. Specifically focusing on Nairobi, often referred to as "Silicon Savannah," this document analyzes how local UX UI designers are shaping digital products that cater to unique Kenyan user behaviors. By examining cultural nuances, mobile-first infrastructure challenges, and economic implications, this paper argues that effective UX UI design is not merely an aesthetic enhancement but a fundamental driver of financial inclusion and technological adoption in East Africa.</w:t>
      </w:r>
    </w:p>
    <w:bookmarkStart w:id="20" w:name="introduction"/>
    <w:p>
      <w:pPr>
        <w:pStyle w:val="Heading2"/>
      </w:pPr>
      <w:r>
        <w:t xml:space="preserve">1. Introduction</w:t>
      </w:r>
    </w:p>
    <w:p>
      <w:pPr>
        <w:pStyle w:val="FirstParagraph"/>
      </w:pPr>
      <w:r>
        <w:t xml:space="preserve">In the rapidly evolving global digital economy, the intersection of technology and human behavior has become a focal point for innovation. In Kenya, this intersection is most visibly thriving in its capital city, Nairobi. As a regional hub for telecommunications and fintech in East Africa, Nairobi has witnessed an exponential growth in startups and established tech firms. Central to this growth is the profession of the</w:t>
      </w:r>
      <w:r>
        <w:t xml:space="preserve"> </w:t>
      </w:r>
      <w:r>
        <w:rPr>
          <w:bCs/>
          <w:b/>
        </w:rPr>
        <w:t xml:space="preserve">UX UI Designer</w:t>
      </w:r>
      <w:r>
        <w:t xml:space="preserve">. Unlike traditional web design roles found elsewhere, the</w:t>
      </w:r>
      <w:r>
        <w:t xml:space="preserve"> </w:t>
      </w:r>
      <w:r>
        <w:rPr>
          <w:bCs/>
          <w:b/>
        </w:rPr>
        <w:t xml:space="preserve">UX UI Designer</w:t>
      </w:r>
      <w:r>
        <w:t xml:space="preserve"> </w:t>
      </w:r>
      <w:r>
        <w:t xml:space="preserve">in Kenya must navigate a complex landscape characterized by diverse languages, varying levels of digital literacy, and distinct mobile usage patterns.</w:t>
      </w:r>
    </w:p>
    <w:p>
      <w:pPr>
        <w:pStyle w:val="BodyText"/>
      </w:pPr>
      <w:r>
        <w:t xml:space="preserve">This paper aims to dissect the specific contributions of UX/UI professionals in Nairobi. It argues that for technology to be truly inclusive and effective in Kenya, designers must move beyond Western-centric design paradigms. Instead, they must adopt a hyper-localized approach that respects the cultural context of Kenyan users while solving practical problems related access and usability.</w:t>
      </w:r>
    </w:p>
    <w:bookmarkEnd w:id="20"/>
    <w:bookmarkStart w:id="21" w:name="the-context-nairobi-as-silicon-savannah"/>
    <w:p>
      <w:pPr>
        <w:pStyle w:val="Heading2"/>
      </w:pPr>
      <w:r>
        <w:t xml:space="preserve">2. The Context: Nairobi as "Silicon Savannah"</w:t>
      </w:r>
    </w:p>
    <w:p>
      <w:pPr>
        <w:pStyle w:val="FirstParagraph"/>
      </w:pPr>
      <w:r>
        <w:t xml:space="preserve">Nairobi has earned the moniker "Silicon Savannah" due to its vibrant ecosystem of tech startups, incubators, and international corporate offices. From M-Pesa, which revolutionized mobile money in Africa, to emerging fintechs like Tala and Branch, the city is a laboratory for digital innovation. However, this technological boom presents unique challenges that</w:t>
      </w:r>
      <w:r>
        <w:t xml:space="preserve"> </w:t>
      </w:r>
      <w:r>
        <w:rPr>
          <w:bCs/>
          <w:b/>
        </w:rPr>
        <w:t xml:space="preserve">UX UI Designers</w:t>
      </w:r>
      <w:r>
        <w:t xml:space="preserve"> </w:t>
      </w:r>
      <w:r>
        <w:t xml:space="preserve">in Nairobi are uniquely positioned to address.</w:t>
      </w:r>
    </w:p>
    <w:p>
      <w:pPr>
        <w:pStyle w:val="BodyText"/>
      </w:pPr>
      <w:r>
        <w:t xml:space="preserve">The primary challenge is infrastructure. While internet penetration in Kenya has grown significantly, data costs remain high for a significant portion of the population. Furthermore, smartphone ownership often involves devices with smaller screens and limited processing power. Consequently, an</w:t>
      </w:r>
      <w:r>
        <w:t xml:space="preserve"> </w:t>
      </w:r>
      <w:r>
        <w:rPr>
          <w:bCs/>
          <w:b/>
        </w:rPr>
        <w:t xml:space="preserve">UX UI Designer</w:t>
      </w:r>
      <w:r>
        <w:t xml:space="preserve"> </w:t>
      </w:r>
      <w:r>
        <w:t xml:space="preserve">working in Nairobi cannot simply replicate interfaces designed for high-end devices in Europe or North America. They must prioritize lightweight applications, minimal data consumption, and intuitive navigation that works on low-bandwidth connections.</w:t>
      </w:r>
    </w:p>
    <w:bookmarkEnd w:id="21"/>
    <w:bookmarkStart w:id="24" w:name="cultural-nuances-and-localized-design"/>
    <w:p>
      <w:pPr>
        <w:pStyle w:val="Heading2"/>
      </w:pPr>
      <w:r>
        <w:t xml:space="preserve">3. Cultural Nuances and Localized Design</w:t>
      </w:r>
    </w:p>
    <w:p>
      <w:pPr>
        <w:pStyle w:val="FirstParagraph"/>
      </w:pPr>
      <w:r>
        <w:t xml:space="preserve">A critical aspect of the work performed by a</w:t>
      </w:r>
      <w:r>
        <w:t xml:space="preserve"> </w:t>
      </w:r>
      <w:r>
        <w:rPr>
          <w:bCs/>
          <w:b/>
        </w:rPr>
        <w:t xml:space="preserve">UX UI Designer</w:t>
      </w:r>
      <w:r>
        <w:t xml:space="preserve"> </w:t>
      </w:r>
      <w:r>
        <w:t xml:space="preserve">in Kenya is cultural localization. Kenya is a multilingual nation with over 40 indigenous languages, alongside English and Swahili serving as official working languages. Digital interfaces that rely solely on English often alienate older demographics or users from rural areas who migrate to Nairobi for work.</w:t>
      </w:r>
    </w:p>
    <w:bookmarkStart w:id="22" w:name="language-and-accessibility"/>
    <w:p>
      <w:pPr>
        <w:pStyle w:val="Heading3"/>
      </w:pPr>
      <w:r>
        <w:t xml:space="preserve">3.1 Language and Accessibility</w:t>
      </w:r>
    </w:p>
    <w:p>
      <w:pPr>
        <w:pStyle w:val="FirstParagraph"/>
      </w:pPr>
      <w:r>
        <w:t xml:space="preserve">Effective UX UI design in this context requires strategic language integration. Designers must decide when to use Swahili, Sheng (the local slang), or English based on the target demographic. For instance, a banking app targeting youth in Nairobi might incorporate Sheng to build rapport and trust, whereas a government service portal may require strict adherence to formal English and Swahili for clarity. This linguistic flexibility is a key competency of senior</w:t>
      </w:r>
      <w:r>
        <w:t xml:space="preserve"> </w:t>
      </w:r>
      <w:r>
        <w:rPr>
          <w:bCs/>
          <w:b/>
        </w:rPr>
        <w:t xml:space="preserve">UX UI Designers</w:t>
      </w:r>
      <w:r>
        <w:t xml:space="preserve"> </w:t>
      </w:r>
      <w:r>
        <w:t xml:space="preserve">in the region.</w:t>
      </w:r>
    </w:p>
    <w:bookmarkEnd w:id="22"/>
    <w:bookmarkStart w:id="23" w:name="trust-and-visual-identity"/>
    <w:p>
      <w:pPr>
        <w:pStyle w:val="Heading3"/>
      </w:pPr>
      <w:r>
        <w:t xml:space="preserve">3.2 Trust and Visual Identity</w:t>
      </w:r>
    </w:p>
    <w:p>
      <w:pPr>
        <w:pStyle w:val="FirstParagraph"/>
      </w:pPr>
      <w:r>
        <w:t xml:space="preserve">In many Kenyan communities, trust is established through community validation and recognizable visual cues. A</w:t>
      </w:r>
      <w:r>
        <w:t xml:space="preserve"> </w:t>
      </w:r>
      <w:r>
        <w:rPr>
          <w:bCs/>
          <w:b/>
        </w:rPr>
        <w:t xml:space="preserve">UX UI Designer</w:t>
      </w:r>
      <w:r>
        <w:t xml:space="preserve">) must understand color psychology and symbolism specific to local cultures. For example, certain colors may carry negative connotations in specific ethnic contexts. Moreover, the use of real human imagery rather than generic stock photos can significantly increase user engagement and trust among Kenyan users.</w:t>
      </w:r>
    </w:p>
    <w:bookmarkEnd w:id="23"/>
    <w:bookmarkEnd w:id="24"/>
    <w:bookmarkStart w:id="27" w:name="the-mobile-first-imperative"/>
    <w:p>
      <w:pPr>
        <w:pStyle w:val="Heading2"/>
      </w:pPr>
      <w:r>
        <w:t xml:space="preserve">4. The Mobile-First Imperative</w:t>
      </w:r>
    </w:p>
    <w:p>
      <w:pPr>
        <w:pStyle w:val="FirstParagraph"/>
      </w:pPr>
      <w:r>
        <w:t xml:space="preserve">In Kenya, the mobile phone is not just a communication device; it is a primary computer for millions of citizens. Therefore, the role of the</w:t>
      </w:r>
      <w:r>
        <w:t xml:space="preserve"> </w:t>
      </w:r>
      <w:r>
        <w:rPr>
          <w:bCs/>
          <w:b/>
        </w:rPr>
        <w:t xml:space="preserve">UX UI Designer</w:t>
      </w:r>
      <w:r>
        <w:t xml:space="preserve"> </w:t>
      </w:r>
      <w:r>
        <w:t xml:space="preserve">in Nairobi is inherently mobile-first. This does not merely mean responsive design; it means designing exclusively for touch interfaces on small screens before considering desktop adaptations.</w:t>
      </w:r>
    </w:p>
    <w:bookmarkStart w:id="25" w:name="simplification-and-intuition"/>
    <w:p>
      <w:pPr>
        <w:pStyle w:val="Heading3"/>
      </w:pPr>
      <w:r>
        <w:t xml:space="preserve">4.1 Simplification and Intuition</w:t>
      </w:r>
    </w:p>
    <w:p>
      <w:pPr>
        <w:pStyle w:val="FirstParagraph"/>
      </w:pPr>
      <w:r>
        <w:t xml:space="preserve">User testing in Kenya often reveals that users prefer simple, linear navigation paths over complex hierarchical menus. An experienced</w:t>
      </w:r>
      <w:r>
        <w:t xml:space="preserve"> </w:t>
      </w:r>
      <w:r>
        <w:rPr>
          <w:bCs/>
          <w:b/>
        </w:rPr>
        <w:t xml:space="preserve">UX UI Designer</w:t>
      </w:r>
      <w:r>
        <w:t xml:space="preserve">) will employ "progressive disclosure" techniques, showing only essential information upfront and revealing more details as the user interacts with the app. This approach reduces cognitive load and prevents users from feeling overwhelmed.</w:t>
      </w:r>
    </w:p>
    <w:bookmarkEnd w:id="25"/>
    <w:bookmarkStart w:id="26" w:name="offline-functionality"/>
    <w:p>
      <w:pPr>
        <w:pStyle w:val="Heading3"/>
      </w:pPr>
      <w:r>
        <w:t xml:space="preserve">4.2 Offline Functionality</w:t>
      </w:r>
    </w:p>
    <w:p>
      <w:pPr>
        <w:pStyle w:val="FirstParagraph"/>
      </w:pPr>
      <w:r>
        <w:t xml:space="preserve">Another critical consideration for UI designers in Nairobi is designing for intermittent connectivity. Interfaces must provide clear feedback when data connections are lost and allow for offline mode functionality where possible. This resilience is a hallmark of good UX in the Kenyan market.</w:t>
      </w:r>
    </w:p>
    <w:bookmarkEnd w:id="26"/>
    <w:bookmarkEnd w:id="27"/>
    <w:bookmarkStart w:id="30" w:name="economic-impact-and-industry-growth"/>
    <w:p>
      <w:pPr>
        <w:pStyle w:val="Heading2"/>
      </w:pPr>
      <w:r>
        <w:t xml:space="preserve">5. Economic Impact and Industry Growth</w:t>
      </w:r>
    </w:p>
    <w:p>
      <w:pPr>
        <w:pStyle w:val="FirstParagraph"/>
      </w:pPr>
      <w:r>
        <w:t xml:space="preserve">The demand for skilled</w:t>
      </w:r>
      <w:r>
        <w:t xml:space="preserve"> </w:t>
      </w:r>
      <w:r>
        <w:rPr>
          <w:bCs/>
          <w:b/>
        </w:rPr>
        <w:t xml:space="preserve">UX UI Designers</w:t>
      </w:r>
      <w:r>
        <w:t xml:space="preserve">) in Kenya has surged, driven by both local startups and international companies looking to enter the African market. This has led to the creation of specialized design agencies and remote work opportunities for Kenyan designers serving global clients.</w:t>
      </w:r>
    </w:p>
    <w:bookmarkStart w:id="28" w:name="education-and-training"/>
    <w:p>
      <w:pPr>
        <w:pStyle w:val="Heading3"/>
      </w:pPr>
      <w:r>
        <w:t xml:space="preserve">5.1 Education and Training</w:t>
      </w:r>
    </w:p>
    <w:p>
      <w:pPr>
        <w:pStyle w:val="FirstParagraph"/>
      </w:pPr>
      <w:r>
        <w:t xml:space="preserve">To meet this demand, various institutions in Nairobi have introduced UX/UI design courses in universities and bootcamps. These programs focus on human-centered design thinking, prototyping tools like Figma and Sketch, and usability testing methodologies tailored to the African context.</w:t>
      </w:r>
    </w:p>
    <w:bookmarkEnd w:id="28"/>
    <w:bookmarkStart w:id="29" w:name="career-opportunities"/>
    <w:p>
      <w:pPr>
        <w:pStyle w:val="Heading3"/>
      </w:pPr>
      <w:r>
        <w:t xml:space="preserve">5.2 Career Opportunities</w:t>
      </w:r>
    </w:p>
    <w:p>
      <w:pPr>
        <w:pStyle w:val="FirstParagraph"/>
      </w:pPr>
      <w:r>
        <w:t xml:space="preserve">For professionals in Nairobi, becoming a specialist in UX/UI design offers significant career advancement. It bridges the gap between technical development and business strategy. Companies recognize that poor user experience leads to high churn rates, especially in the fintech sector where trust is paramount. Therefore, investing in top-tier</w:t>
      </w:r>
      <w:r>
        <w:t xml:space="preserve"> </w:t>
      </w:r>
      <w:r>
        <w:rPr>
          <w:bCs/>
          <w:b/>
        </w:rPr>
        <w:t xml:space="preserve">UX UI Designers</w:t>
      </w:r>
      <w:r>
        <w:t xml:space="preserve">) yields a direct return on investment through increased user retention and acquisition.</w:t>
      </w:r>
    </w:p>
    <w:bookmarkEnd w:id="29"/>
    <w:bookmarkEnd w:id="30"/>
    <w:bookmarkStart w:id="31" w:name="X3af2fd24c33b7d532a0bf6e0649873023cae08e"/>
    <w:p>
      <w:pPr>
        <w:pStyle w:val="Heading2"/>
      </w:pPr>
      <w:r>
        <w:t xml:space="preserve">6. Challenges Facing UX/UI Professionals in Nairobi</w:t>
      </w:r>
    </w:p>
    <w:p>
      <w:pPr>
        <w:pStyle w:val="FirstParagraph"/>
      </w:pPr>
      <w:r>
        <w:t xml:space="preserve">Despite the growth, challenges remain. One major issue is the perception of design as a secondary service rather than a core business function. Some companies view UI design solely as aesthetic decoration, neglecting the deeper research and testing phases that define true User Experience. Additionally, there is a brain drain phenomenon where top Kenyan</w:t>
      </w:r>
      <w:r>
        <w:t xml:space="preserve"> </w:t>
      </w:r>
      <w:r>
        <w:rPr>
          <w:bCs/>
          <w:b/>
        </w:rPr>
        <w:t xml:space="preserve">UX UI Designers</w:t>
      </w:r>
      <w:r>
        <w:t xml:space="preserve">) are recruited by remote international firms, creating a talent gap for local enterprises.</w:t>
      </w:r>
    </w:p>
    <w:p>
      <w:pPr>
        <w:pStyle w:val="BodyText"/>
      </w:pPr>
      <w:r>
        <w:t xml:space="preserve">Furthermore, the lack of comprehensive user data in certain sectors can make it difficult for designers to validate their assumptions. Conducting rigorous user research requires resources and time that smaller startups may struggle to allocate.</w:t>
      </w:r>
    </w:p>
    <w:bookmarkEnd w:id="31"/>
    <w:bookmarkStart w:id="33" w:name="conclusion"/>
    <w:p>
      <w:pPr>
        <w:pStyle w:val="Heading2"/>
      </w:pPr>
      <w:r>
        <w:t xml:space="preserve">7. Conclusion</w:t>
      </w:r>
    </w:p>
    <w:p>
      <w:pPr>
        <w:pStyle w:val="FirstParagraph"/>
      </w:pPr>
      <w:r>
        <w:t xml:space="preserve">The role of the</w:t>
      </w:r>
      <w:r>
        <w:t xml:space="preserve"> </w:t>
      </w:r>
      <w:r>
        <w:rPr>
          <w:bCs/>
          <w:b/>
        </w:rPr>
        <w:t xml:space="preserve">UX UI Designer</w:t>
      </w:r>
      <w:r>
        <w:t xml:space="preserve">) in Kenya, particularly in Nairobi, is pivotal to the success of the digital economy. These professionals act as cultural translators and problem solvers, ensuring that technology serves the diverse needs of Kenyan citizens. By prioritizing mobile-first strategies, cultural localization, and intuitive simplicity, UX/UI designers are driving financial inclusion and enhancing user engagement across various sectors.</w:t>
      </w:r>
    </w:p>
    <w:p>
      <w:pPr>
        <w:pStyle w:val="BodyText"/>
      </w:pPr>
      <w:r>
        <w:t xml:space="preserve">As Nairobi continues to solidify its status as a global tech hub, the importance of specialized design expertise will only grow. Stakeholders in the industry—ranging from educational institutions to corporate leaders—must collaborate to support the development of this talent pool. Future research should focus on longitudinal studies regarding how specific UX interventions impact user behavior and economic outcomes in Kenya.</w:t>
      </w:r>
    </w:p>
    <w:p>
      <w:pPr>
        <w:pStyle w:val="BodyText"/>
      </w:pPr>
      <w:r>
        <w:t xml:space="preserve">In conclusion, the evolution of</w:t>
      </w:r>
      <w:r>
        <w:t xml:space="preserve"> </w:t>
      </w:r>
      <w:r>
        <w:rPr>
          <w:bCs/>
          <w:b/>
        </w:rPr>
        <w:t xml:space="preserve">UX UI Design</w:t>
      </w:r>
      <w:r>
        <w:t xml:space="preserve"> </w:t>
      </w:r>
      <w:r>
        <w:t xml:space="preserve">in Kenya is not just about better interfaces; it is about creating a more accessible, equitable, and efficient digital society. The insights gathered from Nairobi’s design community offer valuable lessons for other emerging markets facing similar technological and cultural transitions.</w:t>
      </w:r>
    </w:p>
    <w:bookmarkStart w:id="32" w:name="references"/>
    <w:p>
      <w:pPr>
        <w:pStyle w:val="Heading3"/>
      </w:pPr>
      <w:r>
        <w:t xml:space="preserve">References</w:t>
      </w:r>
    </w:p>
    <w:p>
      <w:pPr>
        <w:numPr>
          <w:ilvl w:val="0"/>
          <w:numId w:val="1001"/>
        </w:numPr>
        <w:pStyle w:val="Compact"/>
      </w:pPr>
      <w:r>
        <w:t xml:space="preserve">African Tech Startups Ecosystem Report, 2023. Focus on East Africa.</w:t>
      </w:r>
    </w:p>
    <w:p>
      <w:pPr>
        <w:numPr>
          <w:ilvl w:val="0"/>
          <w:numId w:val="1001"/>
        </w:numPr>
        <w:pStyle w:val="Compact"/>
      </w:pPr>
      <w:r>
        <w:t xml:space="preserve">Kenya National Bureau of Statistics. (2022). ICT Household Survey Results.</w:t>
      </w:r>
    </w:p>
    <w:p>
      <w:pPr>
        <w:numPr>
          <w:ilvl w:val="0"/>
          <w:numId w:val="1001"/>
        </w:numPr>
        <w:pStyle w:val="Compact"/>
      </w:pPr>
      <w:r>
        <w:t xml:space="preserve">Njuki, J. (2019). "Mobile Money and Financial Inclusion in Kenya: The Role of Usability." Journal of African Business.</w:t>
      </w:r>
    </w:p>
    <w:p>
      <w:pPr>
        <w:numPr>
          <w:ilvl w:val="0"/>
          <w:numId w:val="1001"/>
        </w:numPr>
        <w:pStyle w:val="Compact"/>
      </w:pPr>
      <w:r>
        <w:t xml:space="preserve">Globally Integrated Services Hub (GISH) Kenya. Reports on Digital Talent Development.</w:t>
      </w:r>
    </w:p>
    <w:p>
      <w:pPr>
        <w:numPr>
          <w:ilvl w:val="0"/>
          <w:numId w:val="1001"/>
        </w:numPr>
        <w:pStyle w:val="Compact"/>
      </w:pPr>
      <w:r>
        <w:t xml:space="preserve">User Experience India &amp; Africa Community. Case Studies on Mobile-First Design in Emerging Markets.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UX/UI Designers in Kenya: Nairobi as a Digital Hub</dc:title>
  <dc:creator/>
  <dc:language>en</dc:language>
  <cp:keywords/>
  <dcterms:created xsi:type="dcterms:W3CDTF">2026-07-29T17:15:48Z</dcterms:created>
  <dcterms:modified xsi:type="dcterms:W3CDTF">2026-07-29T17:15:48Z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