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0" w:name="X387bb4a8a42742f5b96297028802fe02885426a"/>
    <w:p>
      <w:pPr>
        <w:pStyle w:val="Heading1"/>
      </w:pPr>
      <w:r>
        <w:t xml:space="preserve">The Evolution and Strategic Impact of UX/UI Design in Kuwait City</w:t>
      </w:r>
    </w:p>
    <w:p>
      <w:pPr>
        <w:pStyle w:val="FirstParagraph"/>
      </w:pPr>
      <w:r>
        <w:rPr>
          <w:bCs/>
          <w:b/>
        </w:rPr>
        <w:t xml:space="preserve">Date:</w:t>
      </w:r>
      <w:r>
        <w:t xml:space="preserve"> </w:t>
      </w:r>
      <w:r>
        <w:t xml:space="preserve">May 24, 2024</w:t>
      </w:r>
      <w:r>
        <w:br/>
      </w:r>
      <w:r>
        <w:rPr>
          <w:bCs/>
          <w:b/>
        </w:rPr>
        <w:t xml:space="preserve">Location:</w:t>
      </w:r>
      <w:r>
        <w:t xml:space="preserve">Kuwait City, State of Kuwait</w:t>
      </w:r>
      <w:r>
        <w:br/>
      </w:r>
      <w:r>
        <w:rPr>
          <w:bCs/>
          <w:b/>
        </w:rPr>
        <w:t xml:space="preserve">Type:</w:t>
      </w:r>
    </w:p>
    <w:p>
      <w:pPr>
        <w:pStyle w:val="BodyText"/>
      </w:pPr>
      <w:r>
        <w:t xml:space="preserve">Abstract:</w:t>
      </w:r>
      <w:r>
        <w:br/>
      </w:r>
      <w:r>
        <w:t xml:space="preserve">This research paper explores the critical role of UX (User Experience) and UI (User Interface) designers within the rapidly digitizing landscape of Kuwait City. As Kuwait accelerates its Vision 2035 development goals, the demand for sophisticated digital products has surged. This document analyzes current market trends, cultural considerations specific to Arab users, and economic opportunities for UX/UI professionals in the capital region.</w:t>
      </w:r>
    </w:p>
    <w:bookmarkStart w:id="20" w:name="introduction"/>
    <w:p>
      <w:pPr>
        <w:pStyle w:val="Heading2"/>
      </w:pPr>
      <w:r>
        <w:t xml:space="preserve">1. Introduction</w:t>
      </w:r>
    </w:p>
    <w:p>
      <w:pPr>
        <w:pStyle w:val="FirstParagraph"/>
      </w:pPr>
      <w:r>
        <w:t xml:space="preserve">In the contemporary digital economy, User Experience (UX) and User Interface (UI) design have transcended their traditional roles as mere aesthetic enhancements to become fundamental pillars of product success. For a bustling metropolis like Kuwait City, the heartbeat of Kuwait’s economic and cultural life, these disciplines are increasingly vital. The integration of technology into daily life in Kuwait has accelerated significantly over the last decade, driven by high internet penetration rates and a youthful, tech-savvy demographic.</w:t>
      </w:r>
    </w:p>
    <w:p>
      <w:pPr>
        <w:pStyle w:val="BodyText"/>
      </w:pPr>
      <w:r>
        <w:t xml:space="preserve">This paper aims to dissect how UX/UI designers operate within the unique context of Kuwait City. It is not merely about applying global design standards; it involves understanding local cultural nuances, language requirements (Arabic vs. English), and the specific behavioral patterns of Kuwaiti users. As businesses in Kuwait transition from traditional commerce to e-commerce and digital services, the expertise required to bridge this gap lies squarely with skilled UX/UI professionals.</w:t>
      </w:r>
    </w:p>
    <w:bookmarkEnd w:id="20"/>
    <w:bookmarkStart w:id="21" w:name="the-digital-landscape-of-kuwait-city"/>
    <w:p>
      <w:pPr>
        <w:pStyle w:val="Heading2"/>
      </w:pPr>
      <w:r>
        <w:t xml:space="preserve">2. The Digital Landscape of Kuwait City</w:t>
      </w:r>
    </w:p>
    <w:p>
      <w:pPr>
        <w:pStyle w:val="FirstParagraph"/>
      </w:pPr>
      <w:r>
        <w:t xml:space="preserve">Kuwait City boasts one of the highest smartphone penetration rates globally. With over 99% internet penetration and a population where nearly half are under the age of 30, the market is primed for digital innovation. However, this high connectivity brings with it high user expectations.</w:t>
      </w:r>
    </w:p>
    <w:p>
      <w:pPr>
        <w:pStyle w:val="BodyText"/>
      </w:pPr>
      <w:r>
        <w:t xml:space="preserve">In Kuwait City, users expect seamless interactions across platforms—mobile apps, web portals, and desktop interfaces alike. The failure to provide an intuitive interface does not just result in lost sales; it damages brand reputation in a highly social community where word-of-mouth (both physical and digital) travels rapidly. Consequently, companies operating within the capital are under immense pressure to adopt user-centered design methodologies.</w:t>
      </w:r>
    </w:p>
    <w:bookmarkEnd w:id="21"/>
    <w:bookmarkStart w:id="22" w:name="the-role-of-the-uxui-designer"/>
    <w:p>
      <w:pPr>
        <w:pStyle w:val="Heading2"/>
      </w:pPr>
      <w:r>
        <w:t xml:space="preserve">3. The Role of the UX/UI Designer</w:t>
      </w:r>
    </w:p>
    <w:p>
      <w:pPr>
        <w:pStyle w:val="FirstParagraph"/>
      </w:pPr>
      <w:r>
        <w:t xml:space="preserve">A UX/UI Designer in Kuwait City performs a dual role that requires both analytical rigor and creative flair.</w:t>
      </w:r>
    </w:p>
    <w:p>
      <w:pPr>
        <w:numPr>
          <w:ilvl w:val="0"/>
          <w:numId w:val="1001"/>
        </w:numPr>
        <w:pStyle w:val="Compact"/>
      </w:pPr>
      <w:r>
        <w:rPr>
          <w:bCs/>
          <w:b/>
        </w:rPr>
        <w:t xml:space="preserve">User Experience (UX):</w:t>
      </w:r>
      <w:r>
        <w:t xml:space="preserve">The UX designer focuses on the overall feel of the experience. They conduct user research to understand the pain points, needs, and motivations of Kuwaiti users. This involves usability testing with local participants to ensure that navigation flows logically for Arabic-speaking users, who read from right-to-left (RTL).</w:t>
      </w:r>
    </w:p>
    <w:p>
      <w:pPr>
        <w:numPr>
          <w:ilvl w:val="0"/>
          <w:numId w:val="1001"/>
        </w:numPr>
        <w:pStyle w:val="Compact"/>
      </w:pPr>
      <w:r>
        <w:rPr>
          <w:bCs/>
          <w:b/>
        </w:rPr>
        <w:t xml:space="preserve">User Interface (UI):</w:t>
      </w:r>
      <w:r>
        <w:t xml:space="preserve">The UI designer translates the UX strategy into visual elements. In Kuwait City, this means creating interfaces that resonate with local aesthetics while maintaining international standards of cleanliness and functionality. This includes selecting appropriate typography that supports Arabic script legibly and choosing color palettes that may hold cultural significance in the Gulf region.</w:t>
      </w:r>
    </w:p>
    <w:bookmarkEnd w:id="22"/>
    <w:bookmarkStart w:id="23" w:name="X52efdae0c89cd67181f0059628559d9af06c7de"/>
    <w:p>
      <w:pPr>
        <w:pStyle w:val="Heading2"/>
      </w:pPr>
      <w:r>
        <w:t xml:space="preserve">4. Cultural Nuances and Localization Challenges</w:t>
      </w:r>
    </w:p>
    <w:p>
      <w:pPr>
        <w:pStyle w:val="FirstParagraph"/>
      </w:pPr>
      <w:r>
        <w:t xml:space="preserve">The most significant challenge for UX/UI designers working in Kuwait City is localization. It goes beyond simple translation. Design systems must account for text expansion; Arabic text often takes up more space than its English equivalent, requiring flexible layouts.</w:t>
      </w:r>
    </w:p>
    <w:p>
      <w:pPr>
        <w:pStyle w:val="BodyText"/>
      </w:pPr>
      <w:r>
        <w:t xml:space="preserve">Furthermore, cultural sensitivity is paramount. Imagery, icons, and content must reflect the conservative yet modern values of Kuwaiti society. For instance, financial apps serving customers in Kuwait City must comply with Islamic banking principles if they cater to specific segments of the population. UX designers must ensure that these constraints do not compromise usability but rather enhance trust and relevance.</w:t>
      </w:r>
    </w:p>
    <w:bookmarkEnd w:id="23"/>
    <w:bookmarkStart w:id="24" w:name="economic-impact-and-career-opportunities"/>
    <w:p>
      <w:pPr>
        <w:pStyle w:val="Heading2"/>
      </w:pPr>
      <w:r>
        <w:t xml:space="preserve">5. Economic Impact and Career Opportunities</w:t>
      </w:r>
    </w:p>
    <w:p>
      <w:pPr>
        <w:pStyle w:val="FirstParagraph"/>
      </w:pPr>
      <w:r>
        <w:t xml:space="preserve">The demand for qualified UX/UI designers in Kuwait City is outstripping supply. As startups emerge in the FinTech, EdTech, and E-commerce sectors within the capital, they require design teams that can build minimum viable products (MVPs) with high usability standards.</w:t>
      </w:r>
    </w:p>
    <w:p>
      <w:pPr>
        <w:numPr>
          <w:ilvl w:val="0"/>
          <w:numId w:val="1002"/>
        </w:numPr>
        <w:pStyle w:val="Compact"/>
      </w:pPr>
      <w:r>
        <w:rPr>
          <w:bCs/>
          <w:b/>
        </w:rPr>
        <w:t xml:space="preserve">Sector Growth:</w:t>
      </w:r>
      <w:r>
        <w:t xml:space="preserve">The government’s "Kuwait Vision 2035" emphasizes a knowledge-based economy. This push encourages digital transformation across public and private sectors, creating a stable demand for design roles in government agencies and large corporations.</w:t>
      </w:r>
    </w:p>
    <w:p>
      <w:pPr>
        <w:numPr>
          <w:ilvl w:val="0"/>
          <w:numId w:val="1002"/>
        </w:numPr>
        <w:pStyle w:val="Compact"/>
      </w:pPr>
      <w:r>
        <w:t xml:space="preserve">While many designers are employed by large firms such as Zain Kuwait or major banks like NBK (National Bank of Kuwait), there is a growing freelance market. Design agencies in Kuwait City often hire specialized UX/UI consultants for specific projects.</w:t>
      </w:r>
    </w:p>
    <w:bookmarkEnd w:id="24"/>
    <w:bookmarkStart w:id="25" w:name="tools-and-methodologies"/>
    <w:p>
      <w:pPr>
        <w:pStyle w:val="Heading2"/>
      </w:pPr>
      <w:r>
        <w:t xml:space="preserve">6. Tools and Methodologies</w:t>
      </w:r>
    </w:p>
    <w:p>
      <w:pPr>
        <w:pStyle w:val="FirstParagraph"/>
      </w:pPr>
      <w:r>
        <w:t xml:space="preserve">To meet the needs of clients in Kuwait City, designers must be proficient in industry-standard tools such as Figma, Adobe XD, and Sketch. Additionally, knowledge of prototyping tools like InVision is essential for presenting interactive models to stakeholders.</w:t>
      </w:r>
    </w:p>
    <w:p>
      <w:pPr>
        <w:pStyle w:val="BodyText"/>
      </w:pPr>
      <w:r>
        <w:t xml:space="preserve">Methodologically, Agile design sprints are becoming popular in Kuwaiti tech hubs. This approach allows for rapid iteration based on immediate user feedback from local focus groups in Kuwait City. Designers must be adept at facilitating workshops and translating abstract feedback into concrete design changes.</w:t>
      </w:r>
    </w:p>
    <w:bookmarkEnd w:id="25"/>
    <w:bookmarkStart w:id="26" w:name="challenges-facing-the-industry"/>
    <w:p>
      <w:pPr>
        <w:pStyle w:val="Heading2"/>
      </w:pPr>
      <w:r>
        <w:t xml:space="preserve">7. Challenges Facing the Industry</w:t>
      </w:r>
    </w:p>
    <w:p>
      <w:pPr>
        <w:pStyle w:val="FirstParagraph"/>
      </w:pPr>
      <w:r>
        <w:t xml:space="preserve">Despite the growth, challenges remain. There is still a misconception among some traditional business owners in Kuwait that UX/UI design is solely about "making things look pretty." Educating clients on the ROI (Return on Investment) of good UX—such as reduced support calls and higher conversion rates—is an ongoing task for senior designers in Kuwait City.</w:t>
      </w:r>
    </w:p>
    <w:p>
      <w:pPr>
        <w:pStyle w:val="BodyText"/>
      </w:pPr>
      <w:r>
        <w:t xml:space="preserve">Additionally, there is a shortage of formal education programs specifically focused on UX/UI within Kuwaiti universities, leading to a reliance on self-taught professionals or those trained abroad. This creates a skills gap that experienced designers must help bridge through mentorship.</w:t>
      </w:r>
    </w:p>
    <w:bookmarkEnd w:id="26"/>
    <w:bookmarkStart w:id="27" w:name="future-outlook"/>
    <w:p>
      <w:pPr>
        <w:pStyle w:val="Heading2"/>
      </w:pPr>
      <w:r>
        <w:t xml:space="preserve">8. Future Outlook</w:t>
      </w:r>
    </w:p>
    <w:p>
      <w:pPr>
        <w:pStyle w:val="FirstParagraph"/>
      </w:pPr>
      <w:r>
        <w:t xml:space="preserve">The future of UX/UI design in Kuwait City is bright but complex. With the rise of Artificial Intelligence (AI) and Augmented Reality (AR), designers will need to adapt their skill sets. We can expect to see more voice-user interfaces tailored for Arabic dialects and AR applications for retail experiences in malls like The Avenues or 360 Mall.</w:t>
      </w:r>
    </w:p>
    <w:p>
      <w:pPr>
        <w:pStyle w:val="BodyText"/>
      </w:pPr>
      <w:r>
        <w:t xml:space="preserve">Moreover, as Kuwait City hosts major international events and exhibitions, the demand for accessible design (inclusive design) will grow. UX/UI designers will play a crucial role in ensuring that digital services are accessible to people with disabilities, aligning with global inclusivity standards.</w:t>
      </w:r>
    </w:p>
    <w:bookmarkEnd w:id="27"/>
    <w:bookmarkStart w:id="28" w:name="conclusion"/>
    <w:p>
      <w:pPr>
        <w:pStyle w:val="Heading2"/>
      </w:pPr>
      <w:r>
        <w:t xml:space="preserve">9. Conclusion</w:t>
      </w:r>
    </w:p>
    <w:p>
      <w:pPr>
        <w:pStyle w:val="FirstParagraph"/>
      </w:pPr>
      <w:r>
        <w:t xml:space="preserve">In conclusion, the role of the UX/UI designer in Kuwait City is evolving from a supportive creative function to a strategic business imperative. As the capital city continues its digital transformation journey, professionals who can blend international design excellence with deep local cultural understanding will be in high demand.</w:t>
      </w:r>
    </w:p>
    <w:p>
      <w:pPr>
        <w:pStyle w:val="BodyText"/>
      </w:pPr>
      <w:r>
        <w:t xml:space="preserve">For businesses operating in Kuwait, investing in top-tier UX/UI design is no longer optional; it is essential for survival and growth. For aspiring designers, this presents a unique opportunity to shape the digital identity of one of the Middle East’s most dynamic economies. The synergy between human-centered design and Kuwait’s ambitious digital future promises a vibrant landscape for innovation and professional development.</w:t>
      </w:r>
    </w:p>
    <w:bookmarkEnd w:id="28"/>
    <w:bookmarkStart w:id="29" w:name="references"/>
    <w:p>
      <w:pPr>
        <w:pStyle w:val="Heading2"/>
      </w:pPr>
      <w:r>
        <w:t xml:space="preserve">10. References</w:t>
      </w:r>
    </w:p>
    <w:p>
      <w:pPr>
        <w:pStyle w:val="FirstParagraph"/>
      </w:pPr>
      <w:r>
        <w:rPr>
          <w:iCs/>
          <w:i/>
        </w:rPr>
        <w:t xml:space="preserve">(Note: In a formal academic submission, specific citations from Kuwait National Bureau of Statistics reports, local tech hub publications such as "Kuwait Startup Ecosystem Reports," and international UX industry benchmarks would be listed here.)</w:t>
      </w:r>
    </w:p>
    <w:p>
      <w:r>
        <w:pict>
          <v:rect style="width:0;height:1.5pt" o:hralign="center" o:hrstd="t" o:hr="t"/>
        </w:pict>
      </w:r>
    </w:p>
    <w:p>
      <w:pPr>
        <w:pStyle w:val="FirstParagraph"/>
      </w:pPr>
      <w:r>
        <w:t xml:space="preserve">© 2024 Research Paper on Digital Design Trends in Kuwait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Kuwait City: A Strategic Analysis</dc:title>
  <dc:creator/>
  <dc:language>en</dc:language>
  <cp:keywords/>
  <dcterms:created xsi:type="dcterms:W3CDTF">2026-07-29T18:05:44Z</dcterms:created>
  <dcterms:modified xsi:type="dcterms:W3CDTF">2026-07-29T18:05:44Z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