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a242e53160f535ed50326c29757c272b8c575a5"/>
    <w:p>
      <w:pPr>
        <w:pStyle w:val="Heading1"/>
      </w:pPr>
      <w:r>
        <w:t xml:space="preserve">The Evolution and Strategic Importance of the UX UI Designer in Malaysia Kuala Lumpur</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Malaysia Kuala Lumpur</w:t>
      </w:r>
      <w:r>
        <w:br/>
      </w:r>
      <w:r>
        <w:rPr>
          <w:bCs/>
          <w:b/>
        </w:rPr>
        <w:t xml:space="preserve">Drafting Standard:</w:t>
      </w:r>
      <w:r>
        <w:t xml:space="preserve"> </w:t>
      </w:r>
      <w:r>
        <w:t xml:space="preserve">Academic Research Paper Format</w:t>
      </w:r>
    </w:p>
    <w:bookmarkEnd w:id="20"/>
    <w:bookmarkStart w:id="22" w:name="abstract"/>
    <w:bookmarkStart w:id="21" w:name="abstract"/>
    <w:p>
      <w:pPr>
        <w:pStyle w:val="Heading3"/>
      </w:pPr>
      <w:r>
        <w:t xml:space="preserve">Abstract</w:t>
      </w:r>
    </w:p>
    <w:p>
      <w:pPr>
        <w:pStyle w:val="FirstParagraph"/>
      </w:pPr>
      <w:r>
        <w:t xml:space="preserve">This research paper examines the critical role of the UX UI Designer within the rapidly digitizing economy of Malaysia Kuala Lumpur. As digital transformation accelerates across Southeast Asia, Kuala Lumpur has emerged as a primary hub for technology and innovation. This document analyzes how specialized talent in user experience (UX) and user interface (UI) design drives economic growth, enhances customer retention, and differentiates local enterprises in the global market. Through an analysis of current industry trends, cultural nuances specific to Malaysia Kuala Lumpur, and future projections for digital product development, this paper argues that the UX UI Designer is no longer merely a creative role but a strategic business imperative.</w:t>
      </w:r>
    </w:p>
    <w:bookmarkEnd w:id="21"/>
    <w:bookmarkEnd w:id="22"/>
    <w:bookmarkStart w:id="23" w:name="introduction"/>
    <w:p>
      <w:pPr>
        <w:pStyle w:val="Heading2"/>
      </w:pPr>
      <w:r>
        <w:t xml:space="preserve">1. Introduction</w:t>
      </w:r>
    </w:p>
    <w:p>
      <w:pPr>
        <w:pStyle w:val="FirstParagraph"/>
      </w:pPr>
      <w:r>
        <w:t xml:space="preserve">In the contemporary digital landscape, the intersection of technology and human behavior has given rise to one of the most sought-after professions in the tech industry: the UX UI Designer. While User Experience (UX) focuses on the overall feel of a product and its usability, User Interface (UI) deals with aesthetic elements such as layout, color schemes, and typography. Together, they form a symbiotic discipline that dictates how users interact with digital platforms.</w:t>
      </w:r>
    </w:p>
    <w:p>
      <w:pPr>
        <w:pStyle w:val="BodyText"/>
      </w:pPr>
      <w:r>
        <w:t xml:space="preserve">In the context of Malaysia Kuala Lumpur, this role has gained unprecedented significance. As the capital city positions itself as a regional hub for fintech, e-commerce, and smart city initiatives in Southeast Asia, the demand for high-quality digital experiences has skyrocketed. This paper explores why understanding local market dynamics in Malaysia Kuala Lumpur is essential for effective design strategies and how the UX UI Designer serves as a bridge between complex technological infrastructure and user-centric accessibility.</w:t>
      </w:r>
    </w:p>
    <w:bookmarkEnd w:id="23"/>
    <w:bookmarkStart w:id="25" w:name="economic-context"/>
    <w:bookmarkStart w:id="24" w:name="Xd7a672cdb5bb8ef8b251c1a3a7788b882c6caf0"/>
    <w:p>
      <w:pPr>
        <w:pStyle w:val="Heading2"/>
      </w:pPr>
      <w:r>
        <w:t xml:space="preserve">2. The Digital Economy of Malaysia Kuala Lumpur</w:t>
      </w:r>
    </w:p>
    <w:p>
      <w:pPr>
        <w:pStyle w:val="FirstParagraph"/>
      </w:pPr>
      <w:r>
        <w:t xml:space="preserve">To understand the value of the UX UI Designer, one must first appreciate the economic environment of Malaysia Kuala Lumpur. In recent years, the Malaysian government has launched several initiatives under "MyDIGITAL" to accelerate digital adoption nationwide. Kuala Lumpur, being the epicenter of this movement, hosts numerous multinational corporations and thriving startups.</w:t>
      </w:r>
    </w:p>
    <w:p>
      <w:pPr>
        <w:pStyle w:val="BodyText"/>
      </w:pPr>
      <w:r>
        <w:t xml:space="preserve">The city’s workforce is increasingly skilled in technology and innovation sectors. However, as competition intensifies among local banks, retail chains, and telecommunications providers in Malaysia Kuala Lumpur, the differentiator is no longer just functional utility; it is experiential quality. Companies that fail to prioritize intuitive design often suffer from high customer churn rates. Consequently, the UX UI Designer has become a key stakeholder in corporate strategy meetings in Kuala Lumpur’s business districts such as KLCC (Kuala Lumpur City Centre) and Bangsar South.</w:t>
      </w:r>
    </w:p>
    <w:bookmarkEnd w:id="24"/>
    <w:bookmarkEnd w:id="25"/>
    <w:bookmarkStart w:id="29" w:name="cultural-nuances"/>
    <w:bookmarkStart w:id="28" w:name="cultural-nuances-and-localized-design"/>
    <w:p>
      <w:pPr>
        <w:pStyle w:val="Heading2"/>
      </w:pPr>
      <w:r>
        <w:t xml:space="preserve">3. Cultural Nuances and Localized Design</w:t>
      </w:r>
    </w:p>
    <w:p>
      <w:pPr>
        <w:pStyle w:val="FirstParagraph"/>
      </w:pPr>
      <w:r>
        <w:t xml:space="preserve">A critical aspect of research regarding the UX UI Designer in Malaysia Kuala Lumpur is the multicultural fabric of its population. Malaysia is a multi-ethnic society comprising Malay, Chinese, Indian, and indigenous communities. Each group possesses distinct linguistic preferences, cultural sensitivities, and digital behaviors.</w:t>
      </w:r>
    </w:p>
    <w:bookmarkStart w:id="26" w:name="multilingual-interfaces"/>
    <w:p>
      <w:pPr>
        <w:pStyle w:val="Heading3"/>
      </w:pPr>
      <w:r>
        <w:t xml:space="preserve">3.1 Multilingual Interfaces</w:t>
      </w:r>
    </w:p>
    <w:p>
      <w:pPr>
        <w:pStyle w:val="FirstParagraph"/>
      </w:pPr>
      <w:r>
        <w:t xml:space="preserve">A proficient UX UI Designer working in Malaysia Kuala Lumpur must be adept at creating interfaces that support multiple languages seamlessly. This includes Right-to-Left (RTL) considerations for Arabic scripts used by some segments of the population, as well as managing varying character lengths in Bahasa Melayu and Chinese characters. Poor localization can lead to usability failures, whereas thoughtful design enhances inclusivity.</w:t>
      </w:r>
    </w:p>
    <w:bookmarkEnd w:id="26"/>
    <w:bookmarkStart w:id="27" w:name="trust-and-visual-identity"/>
    <w:p>
      <w:pPr>
        <w:pStyle w:val="Heading3"/>
      </w:pPr>
      <w:r>
        <w:t xml:space="preserve">3.2 Trust and Visual Identity</w:t>
      </w:r>
    </w:p>
    <w:p>
      <w:pPr>
        <w:pStyle w:val="FirstParagraph"/>
      </w:pPr>
      <w:r>
        <w:t xml:space="preserve">In Malaysia Kuala Lumpur, trust is a significant component of digital transactions. The UI elements must convey security and reliability through visual cues such as color psychology and established branding patterns familiar to the local demographic. For instance, while Western interfaces may favor minimalism, Malaysian users often appreciate rich information density that provides context and reassurance before making financial decisions.</w:t>
      </w:r>
    </w:p>
    <w:bookmarkEnd w:id="27"/>
    <w:bookmarkEnd w:id="28"/>
    <w:bookmarkEnd w:id="29"/>
    <w:bookmarkStart w:id="33" w:name="industry-impact"/>
    <w:bookmarkStart w:id="32" w:name="Xdb5ee82be94fc402e7baaccf59770ea22eaff9a"/>
    <w:p>
      <w:pPr>
        <w:pStyle w:val="Heading2"/>
      </w:pPr>
      <w:r>
        <w:t xml:space="preserve">4. Sector-Specific Impact of UX UI Designers</w:t>
      </w:r>
    </w:p>
    <w:bookmarkStart w:id="30" w:name="financial-technology-fintech"/>
    <w:p>
      <w:pPr>
        <w:pStyle w:val="Heading3"/>
      </w:pPr>
      <w:r>
        <w:t xml:space="preserve">4.1 Financial Technology (FinTech)</w:t>
      </w:r>
    </w:p>
    <w:p>
      <w:pPr>
        <w:pStyle w:val="FirstParagraph"/>
      </w:pPr>
      <w:r>
        <w:t xml:space="preserve">The FinTech sector in Malaysia Kuala Lumpur is booming, with a high penetration of mobile banking applications. Here, the UX UI Designer plays a pivotal role in simplifying complex financial data into digestible formats. By reducing friction during onboarding processes and transaction confirmations, designers directly contribute to increased user adoption rates.</w:t>
      </w:r>
    </w:p>
    <w:bookmarkEnd w:id="30"/>
    <w:bookmarkStart w:id="31" w:name="e-commerce-and-retail"/>
    <w:p>
      <w:pPr>
        <w:pStyle w:val="Heading3"/>
      </w:pPr>
      <w:r>
        <w:t xml:space="preserve">4.2 E-Commerce and Retail</w:t>
      </w:r>
    </w:p>
    <w:p>
      <w:pPr>
        <w:pStyle w:val="FirstParagraph"/>
      </w:pPr>
      <w:r>
        <w:t xml:space="preserve">In the retail sector, characterized by events like 11.11 or Hari Raya sales promotions in Malaysia Kuala Lumpur, system stability combined with seamless navigation is crucial. The UX UI Designer ensures that high traffic loads do not degrade the user experience through cluttered layouts or broken links. Effective UI design guides users toward conversion points efficiently, maximizing revenue for local businesses.</w:t>
      </w:r>
    </w:p>
    <w:bookmarkEnd w:id="31"/>
    <w:bookmarkEnd w:id="32"/>
    <w:bookmarkEnd w:id="33"/>
    <w:bookmarkStart w:id="35" w:name="challenges"/>
    <w:bookmarkStart w:id="34" w:name="challenges-faced-by-design-professionals"/>
    <w:p>
      <w:pPr>
        <w:pStyle w:val="Heading2"/>
      </w:pPr>
      <w:r>
        <w:t xml:space="preserve">5. Challenges Faced by Design Professionals</w:t>
      </w:r>
    </w:p>
    <w:p>
      <w:pPr>
        <w:pStyle w:val="FirstParagraph"/>
      </w:pPr>
      <w:r>
        <w:t xml:space="preserve">Despite the growing demand, there are challenges for the UX UI Designer in Malaysia Kuala Lumpur. One primary issue is the lack of standardized educational pathways specifically tailored to advanced UX research methodologies. Many professionals enter the field through self-teaching or generalist graphic design backgrounds.</w:t>
      </w:r>
    </w:p>
    <w:p>
      <w:pPr>
        <w:pStyle w:val="BodyText"/>
      </w:pPr>
      <w:r>
        <w:t xml:space="preserve">Additionally, there is often a misconception among older stakeholders in Malaysian corporate structures that design is purely aesthetic rather than analytical. Bridging this gap requires UX UI Designers to articulate data-driven results, proving how their interventions lead to tangible ROI (Return on Investment). Education and upskilling programs focused specifically on the Malaysian market context are urgently needed.</w:t>
      </w:r>
    </w:p>
    <w:bookmarkEnd w:id="34"/>
    <w:bookmarkEnd w:id="35"/>
    <w:bookmarkStart w:id="36" w:name="future-outlook"/>
    <w:p>
      <w:pPr>
        <w:pStyle w:val="Heading2"/>
      </w:pPr>
      <w:r>
        <w:t xml:space="preserve">6. Future Outlook</w:t>
      </w:r>
    </w:p>
    <w:p>
      <w:pPr>
        <w:pStyle w:val="FirstParagraph"/>
      </w:pPr>
      <w:r>
        <w:t xml:space="preserve">The future of the UX UI Designer in Malaysia Kuala Lumpur is promising, driven by advancements in Artificial Intelligence (AI) and Augmented Reality (AR). As smart city projects expand across Kuala Lumpur, interfaces will need to adapt to new input methods such as voice commands or gesture controls. The role will evolve from screen-based design to spatial computing.</w:t>
      </w:r>
    </w:p>
    <w:p>
      <w:pPr>
        <w:pStyle w:val="BodyText"/>
      </w:pPr>
      <w:r>
        <w:t xml:space="preserve">Furthermore, with the rise of sustainability awareness in Malaysia Kuala Lumpur, designers will be tasked with creating "green UX" that reduces digital carbon footprints through efficient code and reduced data consumption. This shift represents a new frontier where ethical design meets environmental responsibility.</w:t>
      </w:r>
    </w:p>
    <w:bookmarkEnd w:id="36"/>
    <w:bookmarkStart w:id="37" w:name="conclusion"/>
    <w:p>
      <w:pPr>
        <w:pStyle w:val="Heading2"/>
      </w:pPr>
      <w:r>
        <w:t xml:space="preserve">7. Conclusion</w:t>
      </w:r>
    </w:p>
    <w:p>
      <w:pPr>
        <w:pStyle w:val="FirstParagraph"/>
      </w:pPr>
      <w:r>
        <w:t xml:space="preserve">In conclusion, the UX UI Designer is an indispensable asset to the economic and social infrastructure of Malaysia Kuala Lumpur. By bridging the gap between technological capabilities and human needs, these professionals enhance digital inclusion, drive business growth, and foster trust in an increasingly interconnected society.</w:t>
      </w:r>
    </w:p>
    <w:p>
      <w:pPr>
        <w:pStyle w:val="BodyText"/>
      </w:pPr>
      <w:r>
        <w:t xml:space="preserve">For stakeholders in Malaysia Kuala Lumpur—whether government policymakers, corporate leaders, or educational institutions—the investment in nurturing local UX UI talent is not optional but essential. As the region continues to compete on the global stage for digital innovation excellence, prioritizing high-quality user experience and interface design will be the defining factor separating market leaders from followers. The journey toward a fully digitized Malaysia Kuala Lumpur relies heavily on the creativity, analytical rigor, and cultural intelligence of its UX UI Designers.</w:t>
      </w:r>
    </w:p>
    <w:bookmarkEnd w:id="37"/>
    <w:p>
      <w:pPr>
        <w:pStyle w:val="BodyText"/>
      </w:pPr>
      <w:r>
        <w:rPr>
          <w:bCs/>
          <w:b/>
        </w:rPr>
        <w:t xml:space="preserve">References:</w:t>
      </w:r>
      <w:r>
        <w:br/>
      </w:r>
      <w:r>
        <w:t xml:space="preserve">1. Ministry of Digital, Malaysia. (2023). MyDIGITAL Blueprint.</w:t>
      </w:r>
      <w:r>
        <w:br/>
      </w:r>
      <w:r>
        <w:t xml:space="preserve">2. Statista Market Insights. (2023). E-commerce in Southeast Asia.</w:t>
      </w:r>
      <w:r>
        <w:br/>
      </w:r>
      <w:r>
        <w:t xml:space="preserve">3. Nielsen Norman Group Reports on Multicultural Web Design.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UX UI Designer in Malaysia Kuala Lumpur</dc:title>
  <dc:creator/>
  <dc:language>en</dc:language>
  <cp:keywords/>
  <dcterms:created xsi:type="dcterms:W3CDTF">2026-07-29T22:34:30Z</dcterms:created>
  <dcterms:modified xsi:type="dcterms:W3CDTF">2026-07-29T22:34:30Z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