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26ac7f7007ff01312f2e245641b477cf3462141"/>
    <w:p>
      <w:pPr>
        <w:pStyle w:val="Heading1"/>
      </w:pPr>
      <w:r>
        <w:t xml:space="preserve">The Strategic Role of the UX UI Designer in the Digital Transformation of Saudi Arabia Riyadh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bookmarkEnd w:id="20"/>
    <w:bookmarkStart w:id="21" w:name="abstract"/>
    <w:p>
      <w:pPr>
        <w:pStyle w:val="Heading2"/>
      </w:pPr>
      <w:r>
        <w:t xml:space="preserve">Abstract</w:t>
      </w:r>
    </w:p>
    <w:p>
      <w:pPr>
        <w:pStyle w:val="FirstParagraph"/>
      </w:pPr>
      <w:r>
        <w:t xml:space="preserve">This research paper explores the critical intersection of User Experience (UX) and User Interface (UI) design within the rapidly evolving digital landscape of Saudi Arabia, with a specific focus on its capital, Riyadh. As part of the broader Vision 2030 initiative, Riyadh is undergoing a monumental shift from an oil-dependent economy to a diversified hub for technology and innovation. This document analyzes how specialized UX UI Designer roles are not merely aesthetic contributors but strategic assets in this transformation. It examines cultural nuances, local regulatory frameworks, and market demands that define the successful practice of UX UI design in Saudi Arabia Riyadh.</w:t>
      </w:r>
    </w:p>
    <w:bookmarkEnd w:id="21"/>
    <w:bookmarkStart w:id="22" w:name="introduction"/>
    <w:p>
      <w:pPr>
        <w:pStyle w:val="Heading2"/>
      </w:pPr>
      <w:r>
        <w:t xml:space="preserve">Introduction</w:t>
      </w:r>
    </w:p>
    <w:p>
      <w:pPr>
        <w:pStyle w:val="FirstParagraph"/>
      </w:pPr>
      <w:r>
        <w:t xml:space="preserve">The Kingdom of Saudi Arabia is currently witnessing an unprecedented digital renaissance. At the heart of this movement lies Riyadh, which has been designated as a global hub for technology and entertainment under Vision 2030. As government entities, startups, and multinational corporations flock to the city to establish their digital footprints, the demand for high-quality digital products has skyrocketed. However, technology alone is insufficient; it must be accessible, intuitive, and culturally resonant. This is where the</w:t>
      </w:r>
      <w:r>
        <w:t xml:space="preserve"> </w:t>
      </w:r>
      <w:r>
        <w:rPr>
          <w:bCs/>
          <w:b/>
        </w:rPr>
        <w:t xml:space="preserve">UX UI Designer</w:t>
      </w:r>
      <w:r>
        <w:t xml:space="preserve"> </w:t>
      </w:r>
      <w:r>
        <w:t xml:space="preserve">becomes pivotal.</w:t>
      </w:r>
    </w:p>
    <w:p>
      <w:pPr>
        <w:pStyle w:val="BodyText"/>
      </w:pPr>
      <w:r>
        <w:t xml:space="preserve">A</w:t>
      </w:r>
      <w:r>
        <w:t xml:space="preserve"> </w:t>
      </w:r>
      <w:r>
        <w:rPr>
          <w:bCs/>
          <w:b/>
        </w:rPr>
        <w:t xml:space="preserve">UX UI Designer</w:t>
      </w:r>
      <w:r>
        <w:t xml:space="preserve">, in this context, serves as the bridge between complex technological infrastructure and human interaction. In Saudi Arabia Riyadh, where traditional values meet futuristic ambition, the role requires a unique blend of technical proficiency and deep cultural empathy. This paper argues that effective UX UI design is a cornerstone of successful digital adoption in</w:t>
      </w:r>
      <w:r>
        <w:t xml:space="preserve"> </w:t>
      </w:r>
      <w:r>
        <w:rPr>
          <w:bCs/>
          <w:b/>
        </w:rPr>
        <w:t xml:space="preserve">Saudi Arabia Riyadh</w:t>
      </w:r>
      <w:r>
        <w:t xml:space="preserve">, influencing everything from government service utilization to e-commerce engagement.</w:t>
      </w:r>
    </w:p>
    <w:bookmarkEnd w:id="22"/>
    <w:bookmarkStart w:id="25" w:name="Xd3c5800cfaeadec4b8cd29b9c5486fc3736a37c"/>
    <w:p>
      <w:pPr>
        <w:pStyle w:val="Heading2"/>
      </w:pPr>
      <w:r>
        <w:t xml:space="preserve">The Cultural Imperative: Designing for the Saudi Context</w:t>
      </w:r>
    </w:p>
    <w:bookmarkStart w:id="23" w:name="cultural-nuances-and-localization"/>
    <w:p>
      <w:pPr>
        <w:pStyle w:val="Heading3"/>
      </w:pPr>
      <w:r>
        <w:t xml:space="preserve">Cultural Nuances and Localization</w:t>
      </w:r>
    </w:p>
    <w:p>
      <w:pPr>
        <w:pStyle w:val="FirstParagraph"/>
      </w:pPr>
      <w:r>
        <w:t xml:space="preserve">In</w:t>
      </w:r>
      <w:r>
        <w:t xml:space="preserve"> </w:t>
      </w:r>
      <w:r>
        <w:rPr>
          <w:bCs/>
          <w:b/>
        </w:rPr>
        <w:t xml:space="preserve">Saudi Arabia Riyadh</w:t>
      </w:r>
      <w:r>
        <w:t xml:space="preserve">, design cannot be a one-size-fits-all global template. A successful UX UI Designer must navigate the complex tapestry of local culture, language, and religious norms. One of the primary challenges is Right-to-Left (RTL) layout optimization. Arabic text flows differently than English, requiring designers to rethink grid systems, navigation patterns, and visual hierarchy.</w:t>
      </w:r>
    </w:p>
    <w:p>
      <w:pPr>
        <w:pStyle w:val="BodyText"/>
      </w:pPr>
      <w:r>
        <w:t xml:space="preserve">Furthermore, cultural sensitivity extends beyond typography. Imagery must reflect local customs modesty in dress codes and family-centric social structures while still appealing to a young, tech-savvy demographic. A UX UI Designer working in Riyadh must ensure that digital interfaces respect Islamic traditions without alienating the modern consumer who seeks global-standard functionality.</w:t>
      </w:r>
    </w:p>
    <w:bookmarkEnd w:id="23"/>
    <w:bookmarkStart w:id="24" w:name="the-youth-demographic"/>
    <w:p>
      <w:pPr>
        <w:pStyle w:val="Heading3"/>
      </w:pPr>
      <w:r>
        <w:t xml:space="preserve">The Youth Demographic</w:t>
      </w:r>
    </w:p>
    <w:p>
      <w:pPr>
        <w:pStyle w:val="FirstParagraph"/>
      </w:pPr>
      <w:r>
        <w:t xml:space="preserve">Saudi Arabia boasts one of the youngest populations in the world, with a significant portion residing in Riyadh. This demographic is highly connected and expects seamless mobile-first experiences. The UX UI Designer must prioritize mobile responsiveness, fast load times, and gamification elements to engage this audience. Understanding the local slang, humor, and digital behaviors is essential for creating an intuitive user journey that resonates emotionally with users in</w:t>
      </w:r>
      <w:r>
        <w:t xml:space="preserve"> </w:t>
      </w:r>
      <w:r>
        <w:rPr>
          <w:bCs/>
          <w:b/>
        </w:rPr>
        <w:t xml:space="preserve">Saudi Arabia Riyadh</w:t>
      </w:r>
      <w:r>
        <w:t xml:space="preserve">.</w:t>
      </w:r>
    </w:p>
    <w:bookmarkEnd w:id="24"/>
    <w:bookmarkEnd w:id="25"/>
    <w:bookmarkStart w:id="28" w:name="economic-impact-and-vision-2030"/>
    <w:p>
      <w:pPr>
        <w:pStyle w:val="Heading2"/>
      </w:pPr>
      <w:r>
        <w:t xml:space="preserve">Economic Impact and Vision 2030</w:t>
      </w:r>
    </w:p>
    <w:p>
      <w:pPr>
        <w:pStyle w:val="FirstParagraph"/>
      </w:pPr>
      <w:r>
        <w:t xml:space="preserve">Vision 2030 aims to diversify the Saudi economy by reducing its dependence on oil. A significant pillar of this vision is the development of a vibrant digital economy. In this ecosystem, the role of the UX UI Designer expands beyond screen aesthetics to include economic efficiency.</w:t>
      </w:r>
    </w:p>
    <w:bookmarkStart w:id="26" w:name="enhancing-government-services"/>
    <w:p>
      <w:pPr>
        <w:pStyle w:val="Heading3"/>
      </w:pPr>
      <w:r>
        <w:t xml:space="preserve">Enhancing Government Services</w:t>
      </w:r>
    </w:p>
    <w:p>
      <w:pPr>
        <w:pStyle w:val="FirstParagraph"/>
      </w:pPr>
      <w:r>
        <w:t xml:space="preserve">The Saudi government has aggressively digitized services through platforms like Absher and Nafath. These platforms require exceptional usability to accommodate millions of users ranging from tech-literate youth to elderly citizens unfamiliar with digital tools. A skilled UX UI Designer ensures that these critical services are accessible, reducing friction in obtaining permits, paying bills, or accessing healthcare. By improving user satisfaction and reducing support ticket volumes, the</w:t>
      </w:r>
      <w:r>
        <w:t xml:space="preserve"> </w:t>
      </w:r>
      <w:r>
        <w:rPr>
          <w:bCs/>
          <w:b/>
        </w:rPr>
        <w:t xml:space="preserve">UX UI Designer</w:t>
      </w:r>
      <w:r>
        <w:t xml:space="preserve"> </w:t>
      </w:r>
      <w:r>
        <w:t xml:space="preserve">contributes directly to the operational efficiency of state institutions in Riyadh.</w:t>
      </w:r>
    </w:p>
    <w:bookmarkEnd w:id="26"/>
    <w:bookmarkStart w:id="27" w:name="fueling-the-startup-ecosystem"/>
    <w:p>
      <w:pPr>
        <w:pStyle w:val="Heading3"/>
      </w:pPr>
      <w:r>
        <w:t xml:space="preserve">Fueling the Startup Ecosystem</w:t>
      </w:r>
    </w:p>
    <w:p>
      <w:pPr>
        <w:pStyle w:val="FirstParagraph"/>
      </w:pPr>
      <w:r>
        <w:t xml:space="preserve">Riyadh is becoming a startup hub, supported by entities like Misk Innovation and OCIC. For startups competing in global markets, user-centric design is a differentiator. Investors look for products with high retention rates and low churn, metrics heavily influenced by UX/UI quality. Therefore, the presence of expert UX UI Designers in Riyadh’s tech scene is crucial for attracting venture capital and fostering homegrown success stories.</w:t>
      </w:r>
    </w:p>
    <w:bookmarkEnd w:id="27"/>
    <w:bookmarkEnd w:id="28"/>
    <w:bookmarkStart w:id="29" w:name="regulatory-frameworks-and-data-privacy"/>
    <w:p>
      <w:pPr>
        <w:pStyle w:val="Heading2"/>
      </w:pPr>
      <w:r>
        <w:t xml:space="preserve">Regulatory Frameworks and Data Privacy</w:t>
      </w:r>
    </w:p>
    <w:p>
      <w:pPr>
        <w:pStyle w:val="FirstParagraph"/>
      </w:pPr>
      <w:r>
        <w:t xml:space="preserve">The regulatory environment in Saudi Arabia is evolving rapidly, particularly concerning data privacy. The Personal Data Protection Law (PDPL), aligned with global standards like GDPR, imposes strict requirements on how user data is collected and stored.</w:t>
      </w:r>
    </w:p>
    <w:p>
      <w:pPr>
        <w:pStyle w:val="BodyText"/>
      </w:pPr>
      <w:r>
        <w:t xml:space="preserve">A competent UX UI Designer in this region must design transparency into the user interface. This includes clear consent mechanisms, easy-to-understand privacy policies, and accessible data management settings. By embedding compliance into the design process rather than treating it as an afterthought, the</w:t>
      </w:r>
      <w:r>
        <w:t xml:space="preserve"> </w:t>
      </w:r>
      <w:r>
        <w:rPr>
          <w:bCs/>
          <w:b/>
        </w:rPr>
        <w:t xml:space="preserve">UX UI Designer</w:t>
      </w:r>
      <w:r>
        <w:t xml:space="preserve"> </w:t>
      </w:r>
      <w:r>
        <w:t xml:space="preserve">helps organizations in</w:t>
      </w:r>
      <w:r>
        <w:t xml:space="preserve"> </w:t>
      </w:r>
      <w:r>
        <w:rPr>
          <w:bCs/>
          <w:b/>
        </w:rPr>
        <w:t xml:space="preserve">Saudi Arabia Riyadh</w:t>
      </w:r>
      <w:r>
        <w:t xml:space="preserve"> </w:t>
      </w:r>
      <w:r>
        <w:t xml:space="preserve">avoid legal pitfalls while building trust with their users.</w:t>
      </w:r>
    </w:p>
    <w:bookmarkEnd w:id="29"/>
    <w:bookmarkStart w:id="30" w:name="the-future-of-ux-ui-design-in-riyadh"/>
    <w:p>
      <w:pPr>
        <w:pStyle w:val="Heading2"/>
      </w:pPr>
      <w:r>
        <w:t xml:space="preserve">The Future of UX UI Design in Riyadh</w:t>
      </w:r>
    </w:p>
    <w:p>
      <w:pPr>
        <w:pStyle w:val="FirstParagraph"/>
      </w:pPr>
      <w:r>
        <w:t xml:space="preserve">Looking ahead, the landscape for UX UI Designers in Riyadh will be shaped by emerging technologies such as Artificial Intelligence (AI), Augmented Reality (AR), and Voice User Interfaces (VUI). With projects like NEOM and the upcoming mega-events hosted in Riyadh, immersive experiences are becoming standard expectations.</w:t>
      </w:r>
    </w:p>
    <w:p>
      <w:pPr>
        <w:pStyle w:val="BodyText"/>
      </w:pPr>
      <w:r>
        <w:t xml:space="preserve">The role will shift from static screen design to holistic experience orchestration. Designers must collaborate with data scientists, AI engineers, and cultural experts to create adaptive interfaces that learn from user behavior. Continuous education and upskilling will be vital for professionals in this field to remain relevant in the dynamic market of</w:t>
      </w:r>
      <w:r>
        <w:t xml:space="preserve"> </w:t>
      </w:r>
      <w:r>
        <w:rPr>
          <w:bCs/>
          <w:b/>
        </w:rPr>
        <w:t xml:space="preserve">Saudi Arabia Riyadh</w:t>
      </w:r>
      <w:r>
        <w:t xml:space="preserve">.</w:t>
      </w:r>
    </w:p>
    <w:bookmarkEnd w:id="30"/>
    <w:bookmarkStart w:id="31" w:name="conclusion"/>
    <w:p>
      <w:pPr>
        <w:pStyle w:val="Heading2"/>
      </w:pPr>
      <w:r>
        <w:t xml:space="preserve">Conclusion</w:t>
      </w:r>
    </w:p>
    <w:p>
      <w:pPr>
        <w:pStyle w:val="FirstParagraph"/>
      </w:pPr>
      <w:r>
        <w:t xml:space="preserve">In conclusion, the UX UI Designer plays a foundational role in the digital metamorphosis of Saudi Arabia’s capital. As Riyadh positions itself as a global leader in innovation, the need for designers who understand both international best practices and local cultural specifics is more critical than ever. The</w:t>
      </w:r>
      <w:r>
        <w:t xml:space="preserve"> </w:t>
      </w:r>
      <w:r>
        <w:rPr>
          <w:bCs/>
          <w:b/>
        </w:rPr>
        <w:t xml:space="preserve">UX UI Designer</w:t>
      </w:r>
      <w:r>
        <w:t xml:space="preserve"> </w:t>
      </w:r>
      <w:r>
        <w:t xml:space="preserve">is not just an aesthetician but a strategic partner in driving economic diversification, enhancing public service delivery, and fostering user trust.</w:t>
      </w:r>
    </w:p>
    <w:p>
      <w:pPr>
        <w:pStyle w:val="BodyText"/>
      </w:pPr>
      <w:r>
        <w:t xml:space="preserve">For stakeholders in</w:t>
      </w:r>
      <w:r>
        <w:t xml:space="preserve"> </w:t>
      </w:r>
      <w:r>
        <w:rPr>
          <w:bCs/>
          <w:b/>
        </w:rPr>
        <w:t xml:space="preserve">Saudi Arabia Riyadh</w:t>
      </w:r>
      <w:r>
        <w:t xml:space="preserve">, investing in high-quality UX/UI talent is an investment in the success of digital initiatives. As the city continues to grow and modernize, those who prioritize user-centric design will lead the market, creating products that are not only functional but also deeply meaningful to the people they serve.</w:t>
      </w:r>
    </w:p>
    <w:bookmarkEnd w:id="31"/>
    <w:bookmarkStart w:id="32" w:name="references"/>
    <w:p>
      <w:pPr>
        <w:pStyle w:val="Heading2"/>
      </w:pPr>
      <w:r>
        <w:t xml:space="preserve">References</w:t>
      </w:r>
    </w:p>
    <w:p>
      <w:pPr>
        <w:numPr>
          <w:ilvl w:val="0"/>
          <w:numId w:val="1001"/>
        </w:numPr>
        <w:pStyle w:val="Compact"/>
      </w:pPr>
      <w:r>
        <w:rPr>
          <w:bCs/>
          <w:b/>
        </w:rPr>
        <w:t xml:space="preserve">Saudi Vision 2030 Official Portal:</w:t>
      </w:r>
      <w:r>
        <w:t xml:space="preserve"> </w:t>
      </w:r>
      <w:r>
        <w:t xml:space="preserve">Digital Transformation Initiatives.</w:t>
      </w:r>
    </w:p>
    <w:p>
      <w:pPr>
        <w:numPr>
          <w:ilvl w:val="0"/>
          <w:numId w:val="1001"/>
        </w:numPr>
        <w:pStyle w:val="Compact"/>
      </w:pPr>
      <w:r>
        <w:rPr>
          <w:bCs/>
          <w:b/>
        </w:rPr>
        <w:t xml:space="preserve">National Center for Performance Measurement (NCPM):</w:t>
      </w:r>
      <w:r>
        <w:t xml:space="preserve"> </w:t>
      </w:r>
      <w:r>
        <w:t xml:space="preserve">Reports on Government Service Efficiency in Riyadh.</w:t>
      </w:r>
    </w:p>
    <w:p>
      <w:pPr>
        <w:numPr>
          <w:ilvl w:val="0"/>
          <w:numId w:val="1001"/>
        </w:numPr>
        <w:pStyle w:val="Compact"/>
      </w:pPr>
      <w:r>
        <w:rPr>
          <w:bCs/>
          <w:b/>
        </w:rPr>
        <w:t xml:space="preserve">Misk Innovation:</w:t>
      </w:r>
      <w:r>
        <w:t xml:space="preserve"> </w:t>
      </w:r>
      <w:r>
        <w:t xml:space="preserve">Annual Report on the Local Startup Ecosystem and Design Needs.</w:t>
      </w:r>
    </w:p>
    <w:p>
      <w:pPr>
        <w:numPr>
          <w:ilvl w:val="0"/>
          <w:numId w:val="1001"/>
        </w:numPr>
        <w:pStyle w:val="Compact"/>
      </w:pPr>
      <w:r>
        <w:rPr>
          <w:bCs/>
          <w:b/>
        </w:rPr>
        <w:t xml:space="preserve">Saudi Data and Artificial Intelligence Authority (SDAIA):</w:t>
      </w:r>
      <w:r>
        <w:t xml:space="preserve"> </w:t>
      </w:r>
      <w:r>
        <w:t xml:space="preserve">Guidelines for Ethical AI and User Experience in Public Services.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the Digital Transformation of Saudi Arabia Riyadh</dc:title>
  <dc:creator/>
  <dc:language>en</dc:language>
  <cp:keywords/>
  <dcterms:created xsi:type="dcterms:W3CDTF">2026-07-30T09:58:43Z</dcterms:created>
  <dcterms:modified xsi:type="dcterms:W3CDTF">2026-07-30T09:58:43Z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