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67e604602c928e773c5ba7d8c45d325f75bd785"/>
    <w:p>
      <w:pPr>
        <w:pStyle w:val="Heading1"/>
      </w:pPr>
      <w:r>
        <w:t xml:space="preserve">The Strategic Imperative of UX/UI Design in Tanzania Dar es Salaam</w:t>
      </w:r>
    </w:p>
    <w:p>
      <w:pPr>
        <w:pStyle w:val="FirstParagraph"/>
      </w:pPr>
      <w:r>
        <w:rPr>
          <w:bCs/>
          <w:b/>
        </w:rPr>
        <w:t xml:space="preserve">Date:</w:t>
      </w:r>
      <w:r>
        <w:t xml:space="preserve"> </w:t>
      </w:r>
      <w:r>
        <w:t xml:space="preserve">October 26, 2023</w:t>
      </w:r>
      <w:r>
        <w:br/>
      </w:r>
      <w:r>
        <w:rPr>
          <w:bCs/>
          <w:b/>
        </w:rPr>
        <w:t xml:space="preserve">Region Focus:</w:t>
      </w:r>
      <w:r>
        <w:t xml:space="preserve">Tanzania Dar es Salaam</w:t>
      </w:r>
      <w:r>
        <w:br/>
      </w:r>
      <w:r>
        <w:rPr>
          <w:iCs/>
          <w:i/>
        </w:rPr>
        <w:t xml:space="preserve">A Research Perspective on Digital Transformation</w:t>
      </w:r>
    </w:p>
    <w:bookmarkEnd w:id="20"/>
    <w:bookmarkStart w:id="21" w:name="abstract"/>
    <w:p>
      <w:pPr>
        <w:pStyle w:val="Heading3"/>
      </w:pPr>
      <w:r>
        <w:t xml:space="preserve">Abstract</w:t>
      </w:r>
    </w:p>
    <w:p>
      <w:pPr>
        <w:pStyle w:val="FirstParagraph"/>
      </w:pPr>
      <w:r>
        <w:t xml:space="preserve">This research paper explores the critical role of User Experience (UX) and User Interface (UI) designers in shaping the digital landscape of Tanzania Dar es Salaam. As Dar es Salaam emerges as a burgeoning economic hub in East Africa, understanding the intersection of local cultural nuances, mobile-first adoption patterns, and modern design principles is essential for business success. This document argues that effective UX/UI design is not merely an aesthetic choice but a fundamental driver of financial inclusion, accessibility, and competitive advantage in the Tanzanian market.</w:t>
      </w:r>
    </w:p>
    <w:bookmarkEnd w:id="21"/>
    <w:bookmarkStart w:id="23" w:name="introduction"/>
    <w:bookmarkStart w:id="22" w:name="Xd1b987dda4f2488bae89246791c3774579ba71b"/>
    <w:p>
      <w:pPr>
        <w:pStyle w:val="Heading2"/>
      </w:pPr>
      <w:r>
        <w:t xml:space="preserve">Introduction: The Digital Awakening in Tanzania Dar es Salaam</w:t>
      </w:r>
    </w:p>
    <w:p>
      <w:pPr>
        <w:pStyle w:val="FirstParagraph"/>
      </w:pPr>
      <w:r>
        <w:t xml:space="preserve">Tanzania is currently undergoing a rapid digital transformation, with</w:t>
      </w:r>
      <w:r>
        <w:t xml:space="preserve"> </w:t>
      </w:r>
      <w:r>
        <w:rPr>
          <w:bCs/>
          <w:b/>
        </w:rPr>
        <w:t xml:space="preserve">Tanzania Dar es Salaam</w:t>
      </w:r>
      <w:r>
        <w:t xml:space="preserve"> </w:t>
      </w:r>
      <w:r>
        <w:t xml:space="preserve">serving as the epicenter of this technological evolution. As the largest city and commercial capital, Dar es Salaam hosts the majority of corporate headquarters, fintech startups, and government digital initiatives. However, traditional web design methodologies often fail when applied directly to this unique market context.</w:t>
      </w:r>
    </w:p>
    <w:p>
      <w:pPr>
        <w:pStyle w:val="BodyText"/>
      </w:pPr>
      <w:r>
        <w:t xml:space="preserve">The role of a</w:t>
      </w:r>
      <w:r>
        <w:t xml:space="preserve"> </w:t>
      </w:r>
      <w:r>
        <w:rPr>
          <w:bCs/>
          <w:b/>
        </w:rPr>
        <w:t xml:space="preserve">UX UI Designer</w:t>
      </w:r>
      <w:r>
        <w:t xml:space="preserve"> </w:t>
      </w:r>
      <w:r>
        <w:t xml:space="preserve">has shifted from creating visually appealing layouts to solving complex socio-economic problems. In Tanzania Dar es Salaam, where internet penetration is growing but infrastructure remains variable, the designer must act as a bridge between high-end technology and low-bandwidth realities. This paper examines how local</w:t>
      </w:r>
      <w:r>
        <w:t xml:space="preserve"> </w:t>
      </w:r>
      <w:r>
        <w:rPr>
          <w:bCs/>
          <w:b/>
        </w:rPr>
        <w:t xml:space="preserve">UX UI Designer</w:t>
      </w:r>
      <w:r>
        <w:t xml:space="preserve">s can leverage their skills to create inclusive digital products for the population of Tanzania Dar es Salaam.</w:t>
      </w:r>
    </w:p>
    <w:bookmarkEnd w:id="22"/>
    <w:bookmarkEnd w:id="23"/>
    <w:bookmarkStart w:id="27" w:name="context"/>
    <w:bookmarkStart w:id="26" w:name="Xcabd454a045efaf64e4334bd643a77df8673da6"/>
    <w:p>
      <w:pPr>
        <w:pStyle w:val="Heading2"/>
      </w:pPr>
      <w:r>
        <w:t xml:space="preserve">The Unique Context of User Behavior in Tanzania Dar es Salaam</w:t>
      </w:r>
    </w:p>
    <w:p>
      <w:pPr>
        <w:pStyle w:val="FirstParagraph"/>
      </w:pPr>
      <w:r>
        <w:rPr>
          <w:bCs/>
          <w:b/>
        </w:rPr>
        <w:t xml:space="preserve">Key Insight:</w:t>
      </w:r>
      <w:r>
        <w:t xml:space="preserve">In many global markets, desktop usage is significant. In contrast, users in Tanzania Dar es Salaam access the internet primarily via smartphones. Therefore, mobile-first design is not a preference; it is the only viable strategy for any digital product targeting this demographic.</w:t>
      </w:r>
    </w:p>
    <w:bookmarkStart w:id="24" w:name="mobile-first-and-data-sensitivity"/>
    <w:p>
      <w:pPr>
        <w:pStyle w:val="Heading3"/>
      </w:pPr>
      <w:r>
        <w:t xml:space="preserve">Mobile-First and Data Sensitivity</w:t>
      </w:r>
    </w:p>
    <w:p>
      <w:pPr>
        <w:pStyle w:val="FirstParagraph"/>
      </w:pPr>
      <w:r>
        <w:t xml:space="preserve">Data costs are a significant barrier for many users in Tanzania Dar es Salaam. A skilled</w:t>
      </w:r>
      <w:r>
        <w:t xml:space="preserve"> </w:t>
      </w:r>
      <w:r>
        <w:rPr>
          <w:bCs/>
          <w:b/>
        </w:rPr>
        <w:t xml:space="preserve">UX UI Designer</w:t>
      </w:r>
      <w:r>
        <w:t xml:space="preserve"> </w:t>
      </w:r>
      <w:r>
        <w:t xml:space="preserve">must prioritize performance optimization, image compression, and minimalistic interfaces that consume less bandwidth. Heavy animations or high-resolution backgrounds may deter users if the application loads slowly or consumes excessive data packages.</w:t>
      </w:r>
    </w:p>
    <w:bookmarkEnd w:id="24"/>
    <w:bookmarkStart w:id="25" w:name="linguistic-and-cultural-nuances"/>
    <w:p>
      <w:pPr>
        <w:pStyle w:val="Heading3"/>
      </w:pPr>
      <w:r>
        <w:t xml:space="preserve">Linguistic and Cultural Nuances</w:t>
      </w:r>
    </w:p>
    <w:p>
      <w:pPr>
        <w:pStyle w:val="FirstParagraph"/>
      </w:pPr>
      <w:r>
        <w:t xml:space="preserve">The linguistic landscape of Tanzania Dar es Salaam is rich with Swahili, English, and various local dialects. Effective UX requires more than simple translation; it demands localization. UI texts must be concise and use familiar Swahili terminology where appropriate to build trust. Furthermore, color psychology varies across cultures; designs must respect local sensibilities to avoid misinterpretation of icons or color codes associated with financial or social statuses.</w:t>
      </w:r>
    </w:p>
    <w:bookmarkEnd w:id="25"/>
    <w:bookmarkEnd w:id="26"/>
    <w:bookmarkEnd w:id="27"/>
    <w:bookmarkStart w:id="31" w:name="financial-inclusion"/>
    <w:bookmarkStart w:id="30" w:name="X657bbb9e6a2ababee2a7ef351dabe0e3e8ee719"/>
    <w:p>
      <w:pPr>
        <w:pStyle w:val="Heading2"/>
      </w:pPr>
      <w:r>
        <w:t xml:space="preserve">UX/UI Design as a Catalyst for Financial Inclusion</w:t>
      </w:r>
    </w:p>
    <w:p>
      <w:pPr>
        <w:pStyle w:val="FirstParagraph"/>
      </w:pPr>
      <w:r>
        <w:t xml:space="preserve">Tanzania Dar es Salaam is home to one of the most successful mobile money ecosystems in the world, led by platforms like M-Pesa and Tigo Pesa. The success of these platforms is largely attributable to intuitive</w:t>
      </w:r>
      <w:r>
        <w:t xml:space="preserve"> </w:t>
      </w:r>
      <w:r>
        <w:rPr>
          <w:bCs/>
          <w:b/>
        </w:rPr>
        <w:t xml:space="preserve">UX UI Designer</w:t>
      </w:r>
      <w:r>
        <w:t xml:space="preserve"> </w:t>
      </w:r>
      <w:r>
        <w:t xml:space="preserve">interventions that simplified complex financial transactions for unbanked populations.</w:t>
      </w:r>
    </w:p>
    <w:bookmarkStart w:id="28" w:name="simplifying-complex-transactions"/>
    <w:p>
      <w:pPr>
        <w:pStyle w:val="Heading3"/>
      </w:pPr>
      <w:r>
        <w:t xml:space="preserve">Simplifying Complex Transactions</w:t>
      </w:r>
    </w:p>
    <w:p>
      <w:pPr>
        <w:pStyle w:val="FirstParagraph"/>
      </w:pPr>
      <w:r>
        <w:t xml:space="preserve">In the financial sector, trust is paramount. A poor user interface can lead to transaction errors, resulting in financial loss and a loss of faith in digital banking. For fintech companies operating in Tanzania Dar es Salaam, the</w:t>
      </w:r>
      <w:r>
        <w:t xml:space="preserve"> </w:t>
      </w:r>
      <w:r>
        <w:rPr>
          <w:bCs/>
          <w:b/>
        </w:rPr>
        <w:t xml:space="preserve">UX UI Designer</w:t>
      </w:r>
      <w:r>
        <w:t xml:space="preserve"> </w:t>
      </w:r>
      <w:r>
        <w:t xml:space="preserve">must create clear feedback loops, confirmations, and error messages that are easy to understand for users with varying levels of digital literacy. The design must guide the user confidently through multi-step processes such as KYC (Know Your Customer) verification and fund transfers.</w:t>
      </w:r>
    </w:p>
    <w:bookmarkEnd w:id="28"/>
    <w:bookmarkStart w:id="29" w:name="e-commerce-growth"/>
    <w:p>
      <w:pPr>
        <w:pStyle w:val="Heading3"/>
      </w:pPr>
      <w:r>
        <w:t xml:space="preserve">E-Commerce Growth</w:t>
      </w:r>
    </w:p>
    <w:p>
      <w:pPr>
        <w:pStyle w:val="FirstParagraph"/>
      </w:pPr>
      <w:r>
        <w:t xml:space="preserve">With the rise of e-commerce in Tanzania Dar es Salaam, platforms like Jumia and local startups are competing for attention. Here, UX research becomes vital. Understanding how Tanzanian consumers browse products, their preference for cash-on-delivery versus mobile money integration, and their trust signals regarding online merchants allows designers to craft interfaces that convert visitors into loyal customers.</w:t>
      </w:r>
    </w:p>
    <w:bookmarkEnd w:id="29"/>
    <w:bookmarkEnd w:id="30"/>
    <w:bookmarkEnd w:id="31"/>
    <w:bookmarkStart w:id="35" w:name="challenges"/>
    <w:bookmarkStart w:id="34" w:name="Xf25c43817f8840f06dad2e2fb873915c9b5c60a"/>
    <w:p>
      <w:pPr>
        <w:pStyle w:val="Heading2"/>
      </w:pPr>
      <w:r>
        <w:t xml:space="preserve">Challenges Faced by UX UI Designers in Tanzania Dar es Salaam</w:t>
      </w:r>
    </w:p>
    <w:p>
      <w:pPr>
        <w:pStyle w:val="FirstParagraph"/>
      </w:pPr>
      <w:r>
        <w:t xml:space="preserve">Despite the opportunities, professionals in this field face distinct challenges. First, there is often a lack of dedicated budget for user research in early-stage startups. Many businesses in Tanzania Dar es Salaam still view design as an afterthought rather than a core business function.</w:t>
      </w:r>
    </w:p>
    <w:bookmarkStart w:id="32" w:name="bridging-the-skills-gap"/>
    <w:p>
      <w:pPr>
        <w:pStyle w:val="Heading3"/>
      </w:pPr>
      <w:r>
        <w:t xml:space="preserve">Bridging the Skills Gap</w:t>
      </w:r>
    </w:p>
    <w:p>
      <w:pPr>
        <w:pStyle w:val="FirstParagraph"/>
      </w:pPr>
      <w:r>
        <w:t xml:space="preserve">While tertiary institutions in Tanzania are beginning to offer courses in interaction design, there is still a gap between academic theory and industry practice. The demand for senior-level</w:t>
      </w:r>
      <w:r>
        <w:t xml:space="preserve"> </w:t>
      </w:r>
      <w:r>
        <w:rPr>
          <w:bCs/>
          <w:b/>
        </w:rPr>
        <w:t xml:space="preserve">UX UI Designer</w:t>
      </w:r>
      <w:r>
        <w:t xml:space="preserve">s who can conduct user testing, create wireframes, and manage design systems exceeds the current supply. This creates an opportunity for local talent development and international collaboration.</w:t>
      </w:r>
    </w:p>
    <w:bookmarkEnd w:id="32"/>
    <w:bookmarkStart w:id="33" w:name="inclusive-design-barriers"/>
    <w:p>
      <w:pPr>
        <w:pStyle w:val="Heading3"/>
      </w:pPr>
      <w:r>
        <w:t xml:space="preserve">Inclusive Design Barriers</w:t>
      </w:r>
    </w:p>
    <w:p>
      <w:pPr>
        <w:pStyle w:val="FirstParagraph"/>
      </w:pPr>
      <w:r>
        <w:t xml:space="preserve">Digital accessibility remains a concern. With a diverse population including persons with disabilities, designers in Tanzania Dar es Salaam are increasingly pressured to adopt inclusive design principles. However, awareness of WCAG (Web Content Accessibility Guidelines) standards is still growing within the local tech community.</w:t>
      </w:r>
    </w:p>
    <w:bookmarkEnd w:id="33"/>
    <w:bookmarkEnd w:id="34"/>
    <w:bookmarkEnd w:id="35"/>
    <w:bookmarkStart w:id="37" w:name="recommendations"/>
    <w:bookmarkStart w:id="36" w:name="recommendations-for-stakeholders"/>
    <w:p>
      <w:pPr>
        <w:pStyle w:val="Heading2"/>
      </w:pPr>
      <w:r>
        <w:t xml:space="preserve">Recommendations for Stakeholders</w:t>
      </w:r>
    </w:p>
    <w:p>
      <w:pPr>
        <w:numPr>
          <w:ilvl w:val="0"/>
          <w:numId w:val="1001"/>
        </w:numPr>
        <w:pStyle w:val="Compact"/>
      </w:pPr>
      <w:r>
        <w:rPr>
          <w:bCs/>
          <w:b/>
        </w:rPr>
        <w:t xml:space="preserve">Institutional Investment:</w:t>
      </w:r>
      <w:r>
        <w:t xml:space="preserve">CIOs and Product Managers in Tanzania Dar es Salaam must allocate resources for comprehensive user research. Understanding the "why" behind user behavior is as important as the interface itself.</w:t>
      </w:r>
    </w:p>
    <w:p>
      <w:pPr>
        <w:numPr>
          <w:ilvl w:val="0"/>
          <w:numId w:val="1001"/>
        </w:numPr>
        <w:pStyle w:val="Compact"/>
      </w:pPr>
      <w:r>
        <w:rPr>
          <w:bCs/>
          <w:b/>
        </w:rPr>
        <w:t xml:space="preserve">Localize Design Systems:</w:t>
      </w:r>
      <w:r>
        <w:t xml:space="preserve">Tech companies should develop design systems that incorporate local languages and cultural icons to reduce cognitive load for users in Tanzania Dar es Salaam.</w:t>
      </w:r>
    </w:p>
    <w:p>
      <w:pPr>
        <w:numPr>
          <w:ilvl w:val="0"/>
          <w:numId w:val="1001"/>
        </w:numPr>
        <w:pStyle w:val="Compact"/>
      </w:pPr>
      <w:r>
        <w:rPr>
          <w:bCs/>
          <w:b/>
        </w:rPr>
        <w:t xml:space="preserve">Education and Training:</w:t>
      </w:r>
      <w:r>
        <w:t xml:space="preserve">Bridging institutes in Tanzania Dar es Salaam should partner with international design firms to upskill local</w:t>
      </w:r>
      <w:r>
        <w:t xml:space="preserve"> </w:t>
      </w:r>
      <w:r>
        <w:rPr>
          <w:bCs/>
          <w:b/>
        </w:rPr>
        <w:t xml:space="preserve">UX UI Designer</w:t>
      </w:r>
      <w:r>
        <w:t xml:space="preserve">s in advanced usability testing and accessibility standards.</w:t>
      </w:r>
    </w:p>
    <w:p>
      <w:pPr>
        <w:numPr>
          <w:ilvl w:val="0"/>
          <w:numId w:val="1001"/>
        </w:numPr>
        <w:pStyle w:val="Compact"/>
      </w:pPr>
      <w:r>
        <w:rPr>
          <w:bCs/>
          <w:b/>
        </w:rPr>
        <w:t xml:space="preserve">Prioritize Performance:</w:t>
      </w:r>
      <w:r>
        <w:t xml:space="preserve">Tech products must be optimized for low-end devices and intermittent connectivity, ensuring that digital services are equitable across socioeconomic classes.</w:t>
      </w:r>
    </w:p>
    <w:bookmarkEnd w:id="36"/>
    <w:bookmarkEnd w:id="37"/>
    <w:bookmarkStart w:id="38" w:name="conclusion"/>
    <w:p>
      <w:pPr>
        <w:pStyle w:val="Heading2"/>
      </w:pPr>
      <w:r>
        <w:t xml:space="preserve">Conclusion</w:t>
      </w:r>
    </w:p>
    <w:p>
      <w:pPr>
        <w:pStyle w:val="FirstParagraph"/>
      </w:pPr>
      <w:r>
        <w:t xml:space="preserve">The evolution of the digital economy in Tanzania Dar es Salaam presents a unique case study for the application of modern design principles. As mobile penetration increases and internet accessibility improves, the quality of user experience will become a primary differentiator for businesses.</w:t>
      </w:r>
    </w:p>
    <w:p>
      <w:pPr>
        <w:pStyle w:val="BodyText"/>
      </w:pPr>
      <w:r>
        <w:t xml:space="preserve">The</w:t>
      </w:r>
      <w:r>
        <w:t xml:space="preserve"> </w:t>
      </w:r>
      <w:r>
        <w:rPr>
          <w:bCs/>
          <w:b/>
        </w:rPr>
        <w:t xml:space="preserve">UX UI Designer</w:t>
      </w:r>
      <w:r>
        <w:t xml:space="preserve"> </w:t>
      </w:r>
      <w:r>
        <w:t xml:space="preserve">is no longer just a visual artist but a strategic partner in innovation. By deeply understanding the specific constraints and opportunities within Tanzania Dar es Salaam, designers can create products that are not only functional but also empowering. Whether through facilitating financial transactions for the unbanked or streamlining e-commerce for merchants, good design drives tangible economic value.</w:t>
      </w:r>
    </w:p>
    <w:p>
      <w:pPr>
        <w:pStyle w:val="BodyText"/>
      </w:pPr>
      <w:r>
        <w:t xml:space="preserve">For stakeholders in Tanzania Dar es Salaam, investing in high-quality UX/UI is an investment in user retention, brand loyalty, and social inclusion. As the region continues to grow digitally, those who prioritize human-centric design will lead the next wave of technological advancement.</w:t>
      </w:r>
    </w:p>
    <w:bookmarkEnd w:id="38"/>
    <w:p>
      <w:pPr>
        <w:pStyle w:val="BodyText"/>
      </w:pPr>
      <w:r>
        <w:rPr>
          <w:iCs/>
          <w:i/>
        </w:rPr>
        <w:t xml:space="preserve">This research paper was compiled to highlight the strategic importance of design in the emerging markets of East Africa, specifically focusing on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Tanzania Dar es Salaam</dc:title>
  <dc:creator/>
  <dc:language>en</dc:language>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