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cf7b8d16d80f08143bd05ffb944678661bfd37c"/>
    <w:p>
      <w:pPr>
        <w:pStyle w:val="Heading1"/>
      </w:pPr>
      <w:r>
        <w:t xml:space="preserve">The Role and Impact of UX/UI Designers in United Kingdom Birmingham</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United Kingdom Birmingham</w:t>
      </w:r>
    </w:p>
    <w:bookmarkStart w:id="20" w:name="abstract"/>
    <w:p>
      <w:pPr>
        <w:pStyle w:val="Heading2"/>
      </w:pPr>
      <w:r>
        <w:t xml:space="preserve">Abstract</w:t>
      </w:r>
    </w:p>
    <w:p>
      <w:pPr>
        <w:pStyle w:val="FirstParagraph"/>
      </w:pPr>
      <w:r>
        <w:t xml:space="preserve">This research paper examines the evolving landscape of User Experience (UX) and User Interface (UI) design within the specific economic and cultural context of United Kingdom Birmingham. As a central hub for digital innovation in the Midlands, Birmingham presents a unique case study for understanding how local talent, corporate demands, and educational initiatives intersect. The document explores the critical functions of the UX UI Designer, analyzing their contribution to business growth, user satisfaction, and technological adoption in one of the UK's most dynamic cities.</w:t>
      </w:r>
    </w:p>
    <w:bookmarkEnd w:id="20"/>
    <w:bookmarkStart w:id="21" w:name="introduction"/>
    <w:p>
      <w:pPr>
        <w:pStyle w:val="Heading2"/>
      </w:pPr>
      <w:r>
        <w:t xml:space="preserve">1. Introduction</w:t>
      </w:r>
    </w:p>
    <w:p>
      <w:pPr>
        <w:pStyle w:val="FirstParagraph"/>
      </w:pPr>
      <w:r>
        <w:t xml:space="preserve">In the contemporary digital era, the distinction between a product’s functionality and its aesthetic appeal is increasingly blurred. The convergence of these elements defines the domain of User Experience (UX) and User Interface (UI) design. For businesses operating in United Kingdom Birmingham, hiring or employing a skilled UX UI Designer is no longer a luxury but a strategic necessity. This paper aims to elucidate the multifaceted role of this profession, specifically tailored to the market dynamics of United Kingdom Birmingham.</w:t>
      </w:r>
    </w:p>
    <w:p>
      <w:pPr>
        <w:pStyle w:val="BodyText"/>
      </w:pPr>
      <w:r>
        <w:t xml:space="preserve">Birmingham, often regarded as the second city of England, has undergone significant digital transformation over the past decade. With a growing startup ecosystem and a robust presence in fintech, health tech, and creative industries, the demand for high-quality digital products has surged. The UX UI Designer acts as the bridge between complex technological capabilities and human-centric usability. This research highlights why this role is pivotal in the United Kingdom Birmingham market.</w:t>
      </w:r>
    </w:p>
    <w:bookmarkEnd w:id="21"/>
    <w:bookmarkStart w:id="22" w:name="defining-the-role-ux-vs.-ui"/>
    <w:p>
      <w:pPr>
        <w:pStyle w:val="Heading2"/>
      </w:pPr>
      <w:r>
        <w:t xml:space="preserve">2. Defining the Role: UX vs. UI</w:t>
      </w:r>
    </w:p>
    <w:p>
      <w:pPr>
        <w:pStyle w:val="FirstParagraph"/>
      </w:pPr>
      <w:r>
        <w:t xml:space="preserve">To understand the value proposition, one must first distinguish between UX and UI, although they are often performed by hybrid roles in smaller firms.</w:t>
      </w:r>
    </w:p>
    <w:p>
      <w:pPr>
        <w:numPr>
          <w:ilvl w:val="0"/>
          <w:numId w:val="1001"/>
        </w:numPr>
        <w:pStyle w:val="Compact"/>
      </w:pPr>
      <w:r>
        <w:rPr>
          <w:bCs/>
          <w:b/>
        </w:rPr>
        <w:t xml:space="preserve">User Experience (UX) Designer:</w:t>
      </w:r>
      <w:r>
        <w:t xml:space="preserve"> </w:t>
      </w:r>
      <w:r>
        <w:t xml:space="preserve">Focuses on the overall feel of the experience. Their work involves user research, persona creation, wireframing, and prototyping. In United Kingdom Birmingham, where customer retention is key for competitive advantage, UX designers ensure that digital products solve real user problems efficiently.</w:t>
      </w:r>
    </w:p>
    <w:p>
      <w:pPr>
        <w:numPr>
          <w:ilvl w:val="0"/>
          <w:numId w:val="1001"/>
        </w:numPr>
        <w:pStyle w:val="Compact"/>
      </w:pPr>
      <w:r>
        <w:rPr>
          <w:bCs/>
          <w:b/>
        </w:rPr>
        <w:t xml:space="preserve">User Interface (UI) Designer:</w:t>
      </w:r>
      <w:r>
        <w:t xml:space="preserve"> </w:t>
      </w:r>
      <w:r>
        <w:t xml:space="preserve">Focuses on the specific look and layout of a product. They determine colors, typography, button styles, and transitions. A strong UI presence in United Kingdom Birmingham helps brands stand out in a crowded marketplace by ensuring visual consistency and emotional engagement.</w:t>
      </w:r>
    </w:p>
    <w:p>
      <w:pPr>
        <w:pStyle w:val="FirstParagraph"/>
      </w:pPr>
      <w:r>
        <w:t xml:space="preserve">The synergy between these two disciplines ensures that products are not only functional but also delightful to use. For the UX UI Designer working in United Kingdom Birmingham, this dual focus allows for comprehensive product development cycles that prioritize both utility and aesthetics.</w:t>
      </w:r>
    </w:p>
    <w:bookmarkEnd w:id="22"/>
    <w:bookmarkStart w:id="23" w:name="the-economic-landscape-of-birmingham"/>
    <w:p>
      <w:pPr>
        <w:pStyle w:val="Heading2"/>
      </w:pPr>
      <w:r>
        <w:t xml:space="preserve">3. The Economic Landscape of Birmingham</w:t>
      </w:r>
    </w:p>
    <w:p>
      <w:pPr>
        <w:pStyle w:val="FirstParagraph"/>
      </w:pPr>
      <w:r>
        <w:t xml:space="preserve">Birmingham’s economy is diversifying rapidly, moving beyond its traditional manufacturing roots toward a knowledge-based digital economy. The city hosts several technology parks and innovation hubs, such as the University of Birmingham’s research park and the Midland Metropolitan University College tech incubators. These institutions foster an environment where digital products are in high demand.</w:t>
      </w:r>
    </w:p>
    <w:p>
      <w:pPr>
        <w:pStyle w:val="BodyText"/>
      </w:pPr>
      <w:r>
        <w:t xml:space="preserve">Major corporations headquartered or operating significantly in United Kingdom Birmingham, including JD Wetherspoon, HSBC (which has a major presence here), and various fintech startups, require robust digital platforms. The UX UI Designer plays a crucial role here by ensuring these platforms are accessible to diverse demographics. Given Birmingham’s multicultural population, inclusive design principles—often championed by experienced UX UI Designers—are essential for market penetration.</w:t>
      </w:r>
    </w:p>
    <w:bookmarkEnd w:id="23"/>
    <w:bookmarkStart w:id="24" w:name="X6e866e11790330f127d6b2152d40db9dcab5c70"/>
    <w:p>
      <w:pPr>
        <w:pStyle w:val="Heading2"/>
      </w:pPr>
      <w:r>
        <w:t xml:space="preserve">4. Educational Initiatives and Talent Pipeline</w:t>
      </w:r>
    </w:p>
    <w:p>
      <w:pPr>
        <w:pStyle w:val="FirstParagraph"/>
      </w:pPr>
      <w:r>
        <w:t xml:space="preserve">A significant factor influencing the availability of skilled professionals in United Kingdom Birmingham is the local educational infrastructure. Institutions such as De Montfort University, Birmingham City University, and Coventry University (nearby) offer specialized courses in digital media, graphic design, and human-computer interaction.</w:t>
      </w:r>
    </w:p>
    <w:p>
      <w:pPr>
        <w:pStyle w:val="BodyText"/>
      </w:pPr>
      <w:r>
        <w:t xml:space="preserve">This educational focus ensures a steady pipeline of junior to mid-level UX UI Designers entering the workforce in United Kingdom Birmingham. Companies benefit from this local talent pool, reducing recruitment costs and fostering closer collaboration with academic institutions through internships and live project briefs. Consequently, the region boasts a vibrant community of designers who are up-to-date with the latest tools such as Figma, Adobe XD, and Sketch.</w:t>
      </w:r>
    </w:p>
    <w:bookmarkEnd w:id="24"/>
    <w:bookmarkStart w:id="25" w:name="Xddada12099abc837de237284f86fe9f43775927"/>
    <w:p>
      <w:pPr>
        <w:pStyle w:val="Heading2"/>
      </w:pPr>
      <w:r>
        <w:t xml:space="preserve">5. Challenges Facing UX UI Designers in United Kingdom Birmingham</w:t>
      </w:r>
    </w:p>
    <w:p>
      <w:pPr>
        <w:pStyle w:val="FirstParagraph"/>
      </w:pPr>
      <w:r>
        <w:t xml:space="preserve">Despite the growth, challenges remain. One primary issue is the varying level of digital maturity among different sectors within United Kingdom Birmingham. While tech startups easily integrate design thinking into their workflows, traditional small and medium-sized enterprises (SMEs) may still view UX/UI design as an afterthought rather than a foundational element.</w:t>
      </w:r>
    </w:p>
    <w:p>
      <w:pPr>
        <w:pStyle w:val="BodyText"/>
      </w:pPr>
      <w:r>
        <w:t xml:space="preserve">Additionally, competition for top-tier talent is intensifying. As remote work becomes more prevalent, designers in United Kingdom Birmingham must compete with opportunities in London and other global tech hubs. To retain talent, local companies are increasingly offering flexible working arrangements and professional development opportunities focused on advanced UX research methodologies.</w:t>
      </w:r>
    </w:p>
    <w:bookmarkEnd w:id="25"/>
    <w:bookmarkStart w:id="26" w:name="X28540a7d0b88dc776b2530806999707b4851075"/>
    <w:p>
      <w:pPr>
        <w:pStyle w:val="Heading2"/>
      </w:pPr>
      <w:r>
        <w:t xml:space="preserve">6. The Impact of Design Thinking on Business Success</w:t>
      </w:r>
    </w:p>
    <w:p>
      <w:pPr>
        <w:pStyle w:val="FirstParagraph"/>
      </w:pPr>
      <w:r>
        <w:t xml:space="preserve">Data indicates that companies prioritizing UX design see higher conversion rates, reduced development costs (by identifying issues early), and improved customer loyalty. In United Kingdom Birmingham, where business density is high, these metrics are vital for survival and growth.</w:t>
      </w:r>
    </w:p>
    <w:p>
      <w:pPr>
        <w:pStyle w:val="BodyText"/>
      </w:pPr>
      <w:r>
        <w:t xml:space="preserve">A well-executed UX strategy by a dedicated designer can differentiate a brand. For instance, local e-commerce platforms that employ rigorous A/B testing and user journey mapping often outperform competitors who neglect these steps. The UX UI Designer thus acts as a guardian of the brand promise, ensuring that every digital touchpoint aligns with customer expectations.</w:t>
      </w:r>
    </w:p>
    <w:bookmarkEnd w:id="26"/>
    <w:bookmarkStart w:id="27" w:name="future-trends"/>
    <w:p>
      <w:pPr>
        <w:pStyle w:val="Heading2"/>
      </w:pPr>
      <w:r>
        <w:t xml:space="preserve">7. Future Trends</w:t>
      </w:r>
    </w:p>
    <w:p>
      <w:pPr>
        <w:pStyle w:val="FirstParagraph"/>
      </w:pPr>
      <w:r>
        <w:t xml:space="preserve">Looking ahead, the role of the UX UI Designer in United Kingdom Birmingham is likely to expand into emerging technologies. The integration of Artificial Intelligence (AI) and Augmented Reality (AR) requires designers who understand not just screens, but spatial computing and voice interfaces.</w:t>
      </w:r>
    </w:p>
    <w:p>
      <w:pPr>
        <w:pStyle w:val="BodyText"/>
      </w:pPr>
      <w:r>
        <w:t xml:space="preserve">Birmingham’s investment in smart city infrastructure offers new avenues for UX innovation. Designers will be tasked with creating intuitive interfaces for public transport apps, digital civic services, and smart home integrations. This evolution demands continuous learning and adaptability from professionals in the field.</w:t>
      </w:r>
    </w:p>
    <w:bookmarkEnd w:id="27"/>
    <w:bookmarkStart w:id="28" w:name="conclusion"/>
    <w:p>
      <w:pPr>
        <w:pStyle w:val="Heading2"/>
      </w:pPr>
      <w:r>
        <w:t xml:space="preserve">8. Conclusion</w:t>
      </w:r>
    </w:p>
    <w:p>
      <w:pPr>
        <w:pStyle w:val="FirstParagraph"/>
      </w:pPr>
      <w:r>
        <w:t xml:space="preserve">The UX UI Designer is a cornerstone of modern digital strategy in United Kingdom Birmingham. Their ability to blend aesthetic beauty with functional efficiency drives user satisfaction and business profitability. As Birmingham continues to establish itself as a leading tech hub in the United Kingdom, the demand for skilled designers will only rise.</w:t>
      </w:r>
    </w:p>
    <w:p>
      <w:pPr>
        <w:pStyle w:val="BodyText"/>
      </w:pPr>
      <w:r>
        <w:t xml:space="preserve">For businesses operating in this region, investing in high-quality UX/UI design is an investment in future viability. Furthermore, supporting local education and fostering a collaborative community of designers will ensure that United Kingdom Birmingham remains at the forefront of digital innovation. The synergy between human-centric design principles and technological advancement defines the success stories of tomorrow’s Birmingham-based enterprises.</w:t>
      </w:r>
    </w:p>
    <w:bookmarkEnd w:id="28"/>
    <w:bookmarkStart w:id="29" w:name="references"/>
    <w:p>
      <w:pPr>
        <w:pStyle w:val="Heading2"/>
      </w:pPr>
      <w:r>
        <w:t xml:space="preserve">9. References</w:t>
      </w:r>
    </w:p>
    <w:p>
      <w:pPr>
        <w:pStyle w:val="FirstParagraph"/>
      </w:pPr>
      <w:r>
        <w:rPr>
          <w:iCs/>
          <w:i/>
        </w:rPr>
        <w:t xml:space="preserve">Note: The following references represent general industry standards and regional economic reports relevant to the United Kingdom.</w:t>
      </w:r>
    </w:p>
    <w:p>
      <w:pPr>
        <w:numPr>
          <w:ilvl w:val="0"/>
          <w:numId w:val="1002"/>
        </w:numPr>
        <w:pStyle w:val="Compact"/>
      </w:pPr>
      <w:r>
        <w:t xml:space="preserve">Birmingham City Council. (2023). *Digital Economy Strategy for Birmingham.*</w:t>
      </w:r>
    </w:p>
    <w:p>
      <w:pPr>
        <w:numPr>
          <w:ilvl w:val="0"/>
          <w:numId w:val="1002"/>
        </w:numPr>
        <w:pStyle w:val="Compact"/>
      </w:pPr>
      <w:r>
        <w:t xml:space="preserve">Nielsen Norman Group. (2022). *UX Trends in the UK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UX/UI Designers in United Kingdom Birmingham</dc:title>
  <dc:creator/>
  <cp:keywords/>
  <dcterms:created xsi:type="dcterms:W3CDTF">2026-07-29T17:20:56Z</dcterms:created>
  <dcterms:modified xsi:type="dcterms:W3CDTF">2026-07-29T17:20:56Z</dcterms:modified>
</cp:coreProperties>
</file>

<file path=docProps/custom.xml><?xml version="1.0" encoding="utf-8"?>
<Properties xmlns="http://schemas.openxmlformats.org/officeDocument/2006/custom-properties" xmlns:vt="http://schemas.openxmlformats.org/officeDocument/2006/docPropsVTypes"/>
</file>