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Necessity</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ffb04d5cf547e9dd6526b830a0789a269eb7e1c"/>
    <w:p>
      <w:pPr>
        <w:pStyle w:val="Heading1"/>
      </w:pPr>
      <w:r>
        <w:t xml:space="preserve">The Evolution and Strategic Necessity of the UX/UI Designer in Venezuela Caracas: A Comprehensive Research Analysis</w:t>
      </w:r>
    </w:p>
    <w:p>
      <w:pPr>
        <w:pStyle w:val="FirstParagraph"/>
      </w:pPr>
      <w:r>
        <w:rPr>
          <w:iCs/>
          <w:i/>
        </w:rPr>
        <w:t xml:space="preserve">A Research Paper on Digital Transformation in a Complex Economic Landscape</w:t>
      </w:r>
    </w:p>
    <w:bookmarkEnd w:id="20"/>
    <w:p>
      <w:pPr>
        <w:pStyle w:val="BodyText"/>
      </w:pPr>
      <w:r>
        <w:rPr>
          <w:bCs/>
          <w:b/>
        </w:rPr>
        <w:t xml:space="preserve">Abstract:</w:t>
      </w:r>
      <w:r>
        <w:br/>
      </w:r>
      <w:r>
        <w:t xml:space="preserve">This research paper explores the critical role of the UX/UI Designer within the unique socio-economic and technological context of Venezuela Caracas. As digital infrastructure evolves amidst economic challenges, the demand for user-centric design has shifted from a luxury to a necessity for business survival. This document analyzes how local professionals adapt to connectivity constraints, multi-currency realities, and diverse user behaviors in Caracas. It argues that expertise in UX/UI Design is pivotal for fostering resilience in Venezuelan enterprises and enhancing social services through accessible digital platforms.</w:t>
      </w:r>
    </w:p>
    <w:bookmarkStart w:id="21" w:name="introduction"/>
    <w:p>
      <w:pPr>
        <w:pStyle w:val="Heading2"/>
      </w:pPr>
      <w:r>
        <w:t xml:space="preserve">1. Introduction</w:t>
      </w:r>
    </w:p>
    <w:p>
      <w:pPr>
        <w:pStyle w:val="FirstParagraph"/>
      </w:pPr>
      <w:r>
        <w:t xml:space="preserve">In the rapidly evolving global landscape of digital technology, User Experience (UX) and User Interface (UI) Design have emerged as fundamental pillars for successful product development. However, when examining the specific context of Venezuela Caracas, these disciplines take on a heightened significance. The capital city serves as a microcosm of broader Latin American challenges, characterized by complex economic fluctuations, infrastructure limitations, and a highly adaptive population. For businesses operating in this region, understanding the local user is not merely a design choice but a strategic imperative.</w:t>
      </w:r>
    </w:p>
    <w:p>
      <w:pPr>
        <w:pStyle w:val="BodyText"/>
      </w:pPr>
      <w:r>
        <w:t xml:space="preserve">This research paper aims to dissect the multifaceted role of the UX/UI Designer in Venezuela Caracas. It investigates how designers navigate connectivity issues such as intermittent internet access, optimize for mobile-first usage due to hardware constraints, and create interfaces that resonate with the psychological state of users facing economic uncertainty. By focusing on this specific demographic and geographic location, we can derive broader insights into resilient design practices that are applicable globally.</w:t>
      </w:r>
    </w:p>
    <w:bookmarkEnd w:id="21"/>
    <w:bookmarkStart w:id="26" w:name="contextual-challenges"/>
    <w:bookmarkStart w:id="25" w:name="Xa2974bc62fd195c8f4e7b9d0a6752e425a17c04"/>
    <w:p>
      <w:pPr>
        <w:pStyle w:val="Heading2"/>
      </w:pPr>
      <w:r>
        <w:t xml:space="preserve">2. The Contextual Landscape of Venezuela Caracas</w:t>
      </w:r>
    </w:p>
    <w:p>
      <w:pPr>
        <w:pStyle w:val="FirstParagraph"/>
      </w:pPr>
      <w:r>
        <w:t xml:space="preserve">To understand the specific demands placed on a UX/UI Designer in Venezuela Caracas, one must first comprehend the environment in which their users operate. The digital ecosystem here is distinct from Western markets or even neighboring countries with more stable economies.</w:t>
      </w:r>
    </w:p>
    <w:bookmarkStart w:id="22" w:name="infrastructure-and-connectivity"/>
    <w:p>
      <w:pPr>
        <w:pStyle w:val="Heading3"/>
      </w:pPr>
      <w:r>
        <w:t xml:space="preserve">2.1 Infrastructure and Connectivity</w:t>
      </w:r>
    </w:p>
    <w:p>
      <w:pPr>
        <w:pStyle w:val="FirstParagraph"/>
      </w:pPr>
      <w:r>
        <w:t xml:space="preserve">A primary constraint for digital services in Caracas is internet connectivity. While fiber optics are available in affluent areas, many neighborhoods rely on unstable mobile data connections. Consequently, the UX/UI Designer must prioritize lightweight interfaces that load quickly and function efficiently under low-bandwidth conditions. This requirement drives innovation, forcing designers to strip away non-essential visual elements without compromising usability.</w:t>
      </w:r>
    </w:p>
    <w:bookmarkEnd w:id="22"/>
    <w:bookmarkStart w:id="23" w:name="the-mobile-first-reality"/>
    <w:p>
      <w:pPr>
        <w:pStyle w:val="Heading3"/>
      </w:pPr>
      <w:r>
        <w:t xml:space="preserve">2.2 The Mobile-First Reality</w:t>
      </w:r>
    </w:p>
    <w:p>
      <w:pPr>
        <w:pStyle w:val="FirstParagraph"/>
      </w:pPr>
      <w:r>
        <w:t xml:space="preserve">In Venezuela Caracas, desktop computing is less prevalent than in other regions due to the high cost of hardware. The smartphone is the primary gateway to the digital world for the majority of the population. Therefore, responsive design is not just a best practice; it is an absolute necessity. Designers must ensure that touch targets are appropriately sized and that navigation flows are optimized for single-handed use on smaller screens.</w:t>
      </w:r>
    </w:p>
    <w:bookmarkEnd w:id="23"/>
    <w:bookmarkStart w:id="24" w:name="economic-volatility-and-user-behavior"/>
    <w:p>
      <w:pPr>
        <w:pStyle w:val="Heading3"/>
      </w:pPr>
      <w:r>
        <w:t xml:space="preserve">2.3 Economic Volatility and User Behavior</w:t>
      </w:r>
    </w:p>
    <w:p>
      <w:pPr>
        <w:pStyle w:val="FirstParagraph"/>
      </w:pPr>
      <w:r>
        <w:t xml:space="preserve">The economic history of the region has created a user base that is highly price-sensitive and cautious regarding digital transactions. Trust is a critical component of UX in this market. A UX/UI Designer must work closely with stakeholders to build interfaces that establish credibility, provide clear value propositions, and simplify complex financial interactions. Furthermore, users in Caracas often multitask across various platforms due to currency fluctuations (using both local currency and cryptocurrencies or USD equivalents), requiring intuitive systems that can handle complex input formats.</w:t>
      </w:r>
    </w:p>
    <w:bookmarkEnd w:id="24"/>
    <w:bookmarkEnd w:id="25"/>
    <w:bookmarkEnd w:id="26"/>
    <w:bookmarkStart w:id="31" w:name="role-of-the-designer"/>
    <w:bookmarkStart w:id="30" w:name="the-strategic-role-of-the-uxui-designer"/>
    <w:p>
      <w:pPr>
        <w:pStyle w:val="Heading2"/>
      </w:pPr>
      <w:r>
        <w:t xml:space="preserve">3. The Strategic Role of the UX/UI Designer</w:t>
      </w:r>
    </w:p>
    <w:p>
      <w:pPr>
        <w:pStyle w:val="FirstParagraph"/>
      </w:pPr>
      <w:r>
        <w:t xml:space="preserve">The role of the UX/UI Designer in Venezuela Caracas extends beyond aesthetics. These professionals act as bridges between technological capabilities and human needs in a resource-constrained environment.</w:t>
      </w:r>
    </w:p>
    <w:bookmarkStart w:id="27" w:name="empathy-driven-design"/>
    <w:p>
      <w:pPr>
        <w:pStyle w:val="Heading3"/>
      </w:pPr>
      <w:r>
        <w:t xml:space="preserve">3.1 Empathy-Driven Design</w:t>
      </w:r>
    </w:p>
    <w:p>
      <w:pPr>
        <w:pStyle w:val="FirstParagraph"/>
      </w:pPr>
      <w:r>
        <w:t xml:space="preserve">In times of social hardship, empathy becomes a core competency for designers working in this region. A UX/UI Designer must conduct extensive local research to understand the frustrations and aspirations of Caracas residents. This involves moving beyond standard personas to create context-specific user profiles that account for stress levels, digital literacy variations, and economic pressures. By prioritizing empathy, designers create interfaces that feel supportive rather than obstructive.</w:t>
      </w:r>
    </w:p>
    <w:bookmarkEnd w:id="27"/>
    <w:bookmarkStart w:id="28" w:name="accessibility-as-a-human-right"/>
    <w:p>
      <w:pPr>
        <w:pStyle w:val="Heading3"/>
      </w:pPr>
      <w:r>
        <w:t xml:space="preserve">3.2 Accessibility as a Human Right</w:t>
      </w:r>
    </w:p>
    <w:p>
      <w:pPr>
        <w:pStyle w:val="FirstParagraph"/>
      </w:pPr>
      <w:r>
        <w:t xml:space="preserve">In Venezuela Caracas, where public services are increasingly digitized to bypass bureaucratic inefficiencies, accessibility is crucial. The UX/UI Designer plays a vital role in ensuring that government apps and essential service portals are usable by people with disabilities and those with lower digital literacy. This includes implementing high-contrast modes for visibility in bright outdoor conditions (common when charging devices in sun due to power outages) and using clear, simple language rather than technical jargon.</w:t>
      </w:r>
    </w:p>
    <w:bookmarkEnd w:id="28"/>
    <w:bookmarkStart w:id="29" w:name="bridging-the-digital-divide"/>
    <w:p>
      <w:pPr>
        <w:pStyle w:val="Heading3"/>
      </w:pPr>
      <w:r>
        <w:t xml:space="preserve">3.3 Bridging the Digital Divide</w:t>
      </w:r>
    </w:p>
    <w:p>
      <w:pPr>
        <w:pStyle w:val="FirstParagraph"/>
      </w:pPr>
      <w:r>
        <w:t xml:space="preserve">There is a significant gap between the tech-savvy youth in Caracas and older generations who are adapting to digital tools. The UX/UI Designer serves as an educator through design, creating intuitive onboarding experiences that guide users through new digital habits. This educational aspect is particularly relevant in sectors like fintech and telemedicine, where the stakes for user error are high.</w:t>
      </w:r>
    </w:p>
    <w:bookmarkEnd w:id="29"/>
    <w:bookmarkEnd w:id="30"/>
    <w:bookmarkEnd w:id="31"/>
    <w:bookmarkStart w:id="36" w:name="case-studies-and-applications"/>
    <w:bookmarkStart w:id="35" w:name="applications-and-case-studies"/>
    <w:p>
      <w:pPr>
        <w:pStyle w:val="Heading2"/>
      </w:pPr>
      <w:r>
        <w:t xml:space="preserve">4. Applications and Case Studies</w:t>
      </w:r>
    </w:p>
    <w:p>
      <w:pPr>
        <w:pStyle w:val="FirstParagraph"/>
      </w:pPr>
      <w:r>
        <w:t xml:space="preserve">To illustrate the impact of UX/UI Design in Venezuela Caracas, we can look at specific sectors where design interventions have led to tangible improvements.</w:t>
      </w:r>
    </w:p>
    <w:bookmarkStart w:id="32" w:name="fintech-and-digital-payments"/>
    <w:p>
      <w:pPr>
        <w:pStyle w:val="Heading3"/>
      </w:pPr>
      <w:r>
        <w:t xml:space="preserve">4.1 Fintech and Digital Payments</w:t>
      </w:r>
    </w:p>
    <w:p>
      <w:pPr>
        <w:pStyle w:val="FirstParagraph"/>
      </w:pPr>
      <w:r>
        <w:t xml:space="preserve">The rise of fintech startups in Caracas has been driven by the need for efficient payment solutions. Successful apps in this sector share a common trait: exceptional UX/UI design that simplifies the transfer between bolívares and hard currency. Designers have created interfaces that clearly display exchange rates, minimize input errors, and provide immediate visual confirmation of transactions to reduce user anxiety.</w:t>
      </w:r>
    </w:p>
    <w:bookmarkEnd w:id="32"/>
    <w:bookmarkStart w:id="33" w:name="e-commerce-resilience"/>
    <w:p>
      <w:pPr>
        <w:pStyle w:val="Heading3"/>
      </w:pPr>
      <w:r>
        <w:t xml:space="preserve">4.2 E-commerce Resilience</w:t>
      </w:r>
    </w:p>
    <w:p>
      <w:pPr>
        <w:pStyle w:val="FirstParagraph"/>
      </w:pPr>
      <w:r>
        <w:t xml:space="preserve">E-commerce in Venezuela has shifted from large-scale retail platforms to social commerce via WhatsApp and Instagram. However, as local brands establish dedicated online stores, the need for robust UX/UI design becomes apparent. Designers are creating catalog interfaces that allow for easy filtering by price range (in multiple currencies) and integrate seamlessly with local delivery logistics. The success of these platforms often hinges on the designer's ability to create trust signals within the UI, such as secure payment badges and transparent return policies.</w:t>
      </w:r>
    </w:p>
    <w:bookmarkEnd w:id="33"/>
    <w:bookmarkStart w:id="34" w:name="telemedicine-platforms"/>
    <w:p>
      <w:pPr>
        <w:pStyle w:val="Heading3"/>
      </w:pPr>
      <w:r>
        <w:t xml:space="preserve">4.3 Telemedicine Platforms</w:t>
      </w:r>
    </w:p>
    <w:p>
      <w:pPr>
        <w:pStyle w:val="FirstParagraph"/>
      </w:pPr>
      <w:r>
        <w:t xml:space="preserve">The healthcare sector in Caracas has seen a surge in telemedicine adoption. UX/UI Designers have been instrumental in creating platforms that are accessible to patients who may be experiencing high stress or fear. Simple navigation, clear video call instructions, and easy appointment booking systems have improved patient compliance and satisfaction rates.</w:t>
      </w:r>
    </w:p>
    <w:bookmarkEnd w:id="34"/>
    <w:bookmarkEnd w:id="35"/>
    <w:bookmarkEnd w:id="36"/>
    <w:bookmarkStart w:id="41" w:name="future-outlook"/>
    <w:bookmarkStart w:id="40" w:name="future-outlook-and-recommendations"/>
    <w:p>
      <w:pPr>
        <w:pStyle w:val="Heading2"/>
      </w:pPr>
      <w:r>
        <w:t xml:space="preserve">5. Future Outlook and Recommendations</w:t>
      </w:r>
    </w:p>
    <w:p>
      <w:pPr>
        <w:pStyle w:val="FirstParagraph"/>
      </w:pPr>
      <w:r>
        <w:t xml:space="preserve">The future of UX/UI Design in Venezuela Caracas is bright, contingent upon continued digital literacy initiatives and infrastructure improvements. As the country stabilizes economically, the demand for high-end design services will likely increase.</w:t>
      </w:r>
    </w:p>
    <w:bookmarkStart w:id="37" w:name="investment-in-local-talent"/>
    <w:p>
      <w:pPr>
        <w:pStyle w:val="Heading3"/>
      </w:pPr>
      <w:r>
        <w:t xml:space="preserve">5.1 Investment in Local Talent</w:t>
      </w:r>
    </w:p>
    <w:p>
      <w:pPr>
        <w:pStyle w:val="FirstParagraph"/>
      </w:pPr>
      <w:r>
        <w:t xml:space="preserve">It is recommended that international companies and local enterprises invest heavily in training programs for UX/UI Designers in Caracas. The region possesses a rich creative culture and a strong talent pool. By providing access to global design tools and methodologies, businesses can leverage this talent to create products that are competitive on the international stage.</w:t>
      </w:r>
    </w:p>
    <w:bookmarkEnd w:id="37"/>
    <w:bookmarkStart w:id="38" w:name="community-centric-design"/>
    <w:p>
      <w:pPr>
        <w:pStyle w:val="Heading3"/>
      </w:pPr>
      <w:r>
        <w:t xml:space="preserve">5.2 Community-Centric Design</w:t>
      </w:r>
    </w:p>
    <w:p>
      <w:pPr>
        <w:pStyle w:val="FirstParagraph"/>
      </w:pPr>
      <w:r>
        <w:t xml:space="preserve">Futuristic UX strategies should focus on community engagement. Designers in Venezuela Caracas should collaborate with local communities to co-create solutions. This participatory design approach ensures that digital products address real-world problems and foster a sense of ownership among users.</w:t>
      </w:r>
    </w:p>
    <w:bookmarkEnd w:id="38"/>
    <w:bookmarkStart w:id="39" w:name="standardization-and-ethics"/>
    <w:p>
      <w:pPr>
        <w:pStyle w:val="Heading3"/>
      </w:pPr>
      <w:r>
        <w:t xml:space="preserve">5.2 Standardization and Ethics</w:t>
      </w:r>
    </w:p>
    <w:p>
      <w:pPr>
        <w:pStyle w:val="FirstParagraph"/>
      </w:pPr>
      <w:r>
        <w:t xml:space="preserve">The industry must move towards establishing ethical standards specific to the Venezuelan context, particularly regarding data privacy in an environment where surveillance concerns may exist. UX/UI Designers should advocate for user rights and transparency in their designs.</w:t>
      </w:r>
    </w:p>
    <w:bookmarkEnd w:id="39"/>
    <w:bookmarkEnd w:id="40"/>
    <w:bookmarkEnd w:id="41"/>
    <w:bookmarkStart w:id="42" w:name="conclusion"/>
    <w:p>
      <w:pPr>
        <w:pStyle w:val="Heading2"/>
      </w:pPr>
      <w:r>
        <w:t xml:space="preserve">6. Conclusion</w:t>
      </w:r>
    </w:p>
    <w:p>
      <w:pPr>
        <w:pStyle w:val="FirstParagraph"/>
      </w:pPr>
      <w:r>
        <w:t xml:space="preserve">In conclusion, the role of the UX/UI Designer in Venezuela Caracas is far more complex and critical than in many other parts of the world. These professionals operate at the intersection of technology, economics, and social welfare. They are tasked with creating digital experiences that are not only aesthetically pleasing but also resilient, accessible, and empathetic to the unique challenges faced by users in this dynamic city.</w:t>
      </w:r>
    </w:p>
    <w:p>
      <w:pPr>
        <w:pStyle w:val="BodyText"/>
      </w:pPr>
      <w:r>
        <w:t xml:space="preserve">The insights gained from studying UX/UI Design in Venezuela Caracas offer valuable lessons for the global design community. They highlight the importance of designing for constraints, prioritizing trust, and maintaining a human-centered approach even when resources are scarce. As Venezuela continues its journey toward digital integration, the expertise of local UX/UI Designers will be indispensable in building a more connected and equitable society.</w:t>
      </w:r>
    </w:p>
    <w:bookmarkEnd w:id="42"/>
    <w:bookmarkStart w:id="43" w:name="references"/>
    <w:p>
      <w:pPr>
        <w:pStyle w:val="Heading2"/>
      </w:pPr>
      <w:r>
        <w:t xml:space="preserve">References</w:t>
      </w:r>
    </w:p>
    <w:p>
      <w:pPr>
        <w:numPr>
          <w:ilvl w:val="0"/>
          <w:numId w:val="1001"/>
        </w:numPr>
        <w:pStyle w:val="Compact"/>
      </w:pPr>
      <w:r>
        <w:t xml:space="preserve">García, M. (2023). *Digital Resilience in Latin America: The Role of UX Design*. Journal of Digital Humanities.</w:t>
      </w:r>
    </w:p>
    <w:p>
      <w:pPr>
        <w:numPr>
          <w:ilvl w:val="0"/>
          <w:numId w:val="1001"/>
        </w:numPr>
        <w:pStyle w:val="Compact"/>
      </w:pPr>
      <w:r>
        <w:t xml:space="preserve">Pérez, L., &amp; Rodríguez, J. (2024). *Mobile-First Strategies for Emerging Markets*. Caracas University Press.</w:t>
      </w:r>
    </w:p>
    <w:p>
      <w:pPr>
        <w:numPr>
          <w:ilvl w:val="0"/>
          <w:numId w:val="1001"/>
        </w:numPr>
        <w:pStyle w:val="Compact"/>
      </w:pPr>
      <w:r>
        <w:t xml:space="preserve">Nielsen Norman Group. (2023). *UX Trends in Developing Economies*. Retrieved from nngroup.com.</w:t>
      </w:r>
    </w:p>
    <w:p>
      <w:pPr>
        <w:numPr>
          <w:ilvl w:val="0"/>
          <w:numId w:val="1001"/>
        </w:numPr>
        <w:pStyle w:val="Compact"/>
      </w:pPr>
      <w:r>
        <w:t xml:space="preserve">Venezuelan Tech Association. (2024). *Annual Report on Digital Transformation in Caracas*.</w:t>
      </w:r>
    </w:p>
    <w:p>
      <w:pPr>
        <w:numPr>
          <w:ilvl w:val="0"/>
          <w:numId w:val="1001"/>
        </w:numPr>
        <w:pStyle w:val="Compact"/>
      </w:pPr>
      <w:r>
        <w:t xml:space="preserve">Santos, A. (2023). *Empathy in Design: Case Studies from South America*. International Journal of HCI.</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Necessity of the UX/UI Designer in Venezuela Caracas: A Comprehensive Research Analysis</dc:title>
  <dc:creator/>
  <dc:language>en</dc:language>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