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8" w:name="X77f10c7b45e593ea6c6136b5835a6df9cdadc13"/>
    <w:p>
      <w:pPr>
        <w:pStyle w:val="Heading1"/>
      </w:pPr>
      <w:r>
        <w:t xml:space="preserve">The State of Veterinary Medicine in Australia Sydney</w:t>
      </w:r>
    </w:p>
    <w:p>
      <w:pPr>
        <w:pStyle w:val="FirstParagraph"/>
      </w:pPr>
      <w:r>
        <w:rPr>
          <w:bCs/>
          <w:b/>
        </w:rPr>
        <w:t xml:space="preserve">A Research Paper on Clinical Standards, Ethical Challenges, and Public Health Integration</w:t>
      </w:r>
    </w:p>
    <w:bookmarkStart w:id="20" w:name="abstract"/>
    <w:p>
      <w:pPr>
        <w:pStyle w:val="Heading2"/>
      </w:pPr>
      <w:r>
        <w:t xml:space="preserve">Abstract</w:t>
      </w:r>
    </w:p>
    <w:p>
      <w:pPr>
        <w:pStyle w:val="FirstParagraph"/>
      </w:pPr>
      <w:r>
        <w:t xml:space="preserve">This research paper provides a comprehensive analysis of the veterinary profession within the specific context of Australia Sydney. As a major global city with high pet ownership rates and strict biosecurity laws, Sydney presents unique challenges and opportunities for veterinarians. This document examines the current regulatory landscape, emerging trends in specialized care, animal welfare ethics, and the critical intersection between veterinary medicine and public health in an urban setting.</w:t>
      </w:r>
    </w:p>
    <w:bookmarkEnd w:id="20"/>
    <w:p>
      <w:pPr>
        <w:pStyle w:val="BodyText"/>
      </w:pPr>
      <w:r>
        <w:rPr>
          <w:bCs/>
          <w:b/>
        </w:rPr>
        <w:t xml:space="preserve">Keywords:</w:t>
      </w:r>
      <w:r>
        <w:t xml:space="preserve"> </w:t>
      </w:r>
      <w:r>
        <w:t xml:space="preserve">Veterinarian, Australia Sydney, Veterinary Ethics, One Health Urban Policy.</w:t>
      </w:r>
    </w:p>
    <w:bookmarkStart w:id="21" w:name="i.-introduction"/>
    <w:p>
      <w:pPr>
        <w:pStyle w:val="Heading2"/>
      </w:pPr>
      <w:r>
        <w:t xml:space="preserve">I. Introduction</w:t>
      </w:r>
    </w:p>
    <w:p>
      <w:pPr>
        <w:pStyle w:val="FirstParagraph"/>
      </w:pPr>
      <w:r>
        <w:t xml:space="preserve">The role of the veterinarian extends far beyond the treatment of sick animals; it encompasses a vital intersection of public health, environmental sustainability, and animal welfare. In Australia Sydney specifically—the oldest city in Australia and its economic hub—these roles are amplified by dense urban populations and stringent biosecurity regulations. This paper explores how veterinarians in this region navigate the complexities of modern veterinary practice.</w:t>
      </w:r>
    </w:p>
    <w:p>
      <w:pPr>
        <w:pStyle w:val="BodyText"/>
      </w:pPr>
      <w:r>
        <w:t xml:space="preserve">Sydney’s status as a major international port influences its approach to animal health. The presence of a veterinarian here requires not only clinical excellence but also adherence to national guidelines set by the Australian Veterinary Association (AVA) and state-specific regulations under New South Wales laws. This research aims to detail the professional standards, ethical dilemmas, and future directions for the veterinary sector in this dynamic metropolitan area.</w:t>
      </w:r>
    </w:p>
    <w:bookmarkEnd w:id="21"/>
    <w:bookmarkStart w:id="24" w:name="X2ec58d2444aef7162dab805bd133c36d5958855"/>
    <w:p>
      <w:pPr>
        <w:pStyle w:val="Heading2"/>
      </w:pPr>
      <w:r>
        <w:t xml:space="preserve">II. Regulatory Framework and Professional Standards</w:t>
      </w:r>
    </w:p>
    <w:bookmarkStart w:id="22" w:name="X7e5a28a84342a549a49c0d3e13610818586540c"/>
    <w:p>
      <w:pPr>
        <w:pStyle w:val="Heading3"/>
      </w:pPr>
      <w:r>
        <w:t xml:space="preserve">A. Accreditation and Licensing in New South Wales</w:t>
      </w:r>
    </w:p>
    <w:p>
      <w:pPr>
        <w:pStyle w:val="FirstParagraph"/>
      </w:pPr>
      <w:r>
        <w:t xml:space="preserve">In Australia Sydney, veterinarians must be registered with the Veterinary Board of New South Wales (VBNW). This regulatory body ensures that all practitioners meet rigorous educational standards, which typically include a five-year accredited degree from an Australian university or an equivalent international qualification. The strictness of these requirements reflects the high expectations placed on veterinarians in this jurisdiction.</w:t>
      </w:r>
    </w:p>
    <w:p>
      <w:pPr>
        <w:pStyle w:val="BodyText"/>
      </w:pPr>
      <w:r>
        <w:t xml:space="preserve">The VBNW enforces a Code of Conduct that emphasizes professional integrity, continuous professional development (CPD), and client communication. For any veterinarian practicing in Australia Sydney, adherence to these codes is not optional but mandatory for maintaining licensure. This regulatory environment fosters trust among pet owners and ensures a baseline of competence across all clinics.</w:t>
      </w:r>
    </w:p>
    <w:bookmarkEnd w:id="22"/>
    <w:bookmarkStart w:id="23" w:name="Xb0fba4d5f2cb8f770b28b8a34f9626f934050a7"/>
    <w:p>
      <w:pPr>
        <w:pStyle w:val="Heading3"/>
      </w:pPr>
      <w:r>
        <w:t xml:space="preserve">B. The Role of the Australian Veterinary Association</w:t>
      </w:r>
    </w:p>
    <w:p>
      <w:pPr>
        <w:pStyle w:val="FirstParagraph"/>
      </w:pPr>
      <w:r>
        <w:t xml:space="preserve">The AVA plays a pivotal role in supporting veterinarians across the country, including those in Australia Sydney. It provides resources for practice management, advocacy for legislative changes, and guidelines on ethical euthanasia and pain management. In urban centers like Sydney, where animal companionship is deeply embedded in the culture, the AVA’s influence helps shape public perception of veterinary services.</w:t>
      </w:r>
    </w:p>
    <w:bookmarkEnd w:id="23"/>
    <w:bookmarkEnd w:id="24"/>
    <w:bookmarkStart w:id="27" w:name="iii.-clinical-trends-and-specialization"/>
    <w:p>
      <w:pPr>
        <w:pStyle w:val="Heading2"/>
      </w:pPr>
      <w:r>
        <w:t xml:space="preserve">III. Clinical Trends and Specialization</w:t>
      </w:r>
    </w:p>
    <w:bookmarkStart w:id="25" w:name="a.-the-rise-of-specialized-care"/>
    <w:p>
      <w:pPr>
        <w:pStyle w:val="Heading3"/>
      </w:pPr>
      <w:r>
        <w:t xml:space="preserve">A. The Rise of Specialized Care</w:t>
      </w:r>
    </w:p>
    <w:p>
      <w:pPr>
        <w:pStyle w:val="FirstParagraph"/>
      </w:pPr>
      <w:r>
        <w:t xml:space="preserve">Veterinary medicine in Australia Sydney has seen a significant shift towards specialization. Due to the high socioeconomic status of many residents in suburbs such as Mosman, Bondi, and Manly, there is a growing demand for advanced medical services. Specialists in cardiology, oncology, surgery, and dermatology are increasingly prevalent.</w:t>
      </w:r>
    </w:p>
    <w:p>
      <w:pPr>
        <w:pStyle w:val="BodyText"/>
      </w:pPr>
      <w:r>
        <w:t xml:space="preserve">This trend mirrors developments in human medicine but is applied to companion animals. Veterinarians in Australia Sydney are now equipped with diagnostic tools such as MRI and CT scanners that were once exclusive to human hospitals. This technological advancement allows for earlier detection of diseases and more precise treatment plans, improving survival rates for pets.</w:t>
      </w:r>
    </w:p>
    <w:bookmarkEnd w:id="25"/>
    <w:bookmarkStart w:id="26" w:name="b.-preventative-medicine-and-wellness"/>
    <w:p>
      <w:pPr>
        <w:pStyle w:val="Heading3"/>
      </w:pPr>
      <w:r>
        <w:t xml:space="preserve">B. Preventative Medicine and Wellness</w:t>
      </w:r>
    </w:p>
    <w:p>
      <w:pPr>
        <w:pStyle w:val="FirstParagraph"/>
      </w:pPr>
      <w:r>
        <w:t xml:space="preserve">With a shift in consumer behavior towards preventative care, veterinarians are focusing more on wellness checks rather than reactive treatments. In Australia Sydney, this includes routine vaccinations against local threats such as leptospirosis and regular heartworm prevention due to the humid subtropical climate. Veterinarians act as health consultants for pet owners, offering advice on nutrition, obesity management, and behavioral issues.</w:t>
      </w:r>
    </w:p>
    <w:bookmarkEnd w:id="26"/>
    <w:bookmarkEnd w:id="27"/>
    <w:bookmarkStart w:id="30" w:name="Xfac0d4ca5143b548e5d9b821cea262ef0cd551a"/>
    <w:p>
      <w:pPr>
        <w:pStyle w:val="Heading2"/>
      </w:pPr>
      <w:r>
        <w:t xml:space="preserve">IV. Ethical Challenges in Urban Veterinary Practice</w:t>
      </w:r>
    </w:p>
    <w:bookmarkStart w:id="28" w:name="a.-end-of-life-decision-making"/>
    <w:p>
      <w:pPr>
        <w:pStyle w:val="Heading3"/>
      </w:pPr>
      <w:r>
        <w:t xml:space="preserve">A. End-of-Life Decision Making</w:t>
      </w:r>
    </w:p>
    <w:p>
      <w:pPr>
        <w:pStyle w:val="FirstParagraph"/>
      </w:pPr>
      <w:r>
        <w:t xml:space="preserve">Euthanasia remains one of the most ethically complex aspects of veterinary practice. In Australia Sydney, veterinarians must balance the wishes of pet owners with professional judgment regarding animal suffering. The concept of "quality of life" is central to these decisions. Veterinarians often serve as counselors, helping grieving owners navigate their emotions while ensuring that animals do not endure unnecessary pain.</w:t>
      </w:r>
    </w:p>
    <w:bookmarkEnd w:id="28"/>
    <w:bookmarkStart w:id="29" w:name="X5bbd11fd8fe48a436a1e33b29453f9b092f2747"/>
    <w:p>
      <w:pPr>
        <w:pStyle w:val="Heading3"/>
      </w:pPr>
      <w:r>
        <w:t xml:space="preserve">B. Economic Disparities in Access to Care</w:t>
      </w:r>
    </w:p>
    <w:p>
      <w:pPr>
        <w:pStyle w:val="FirstParagraph"/>
      </w:pPr>
      <w:r>
        <w:t xml:space="preserve">A significant ethical concern in Australia Sydney is the disparity in access to veterinary care based on income. While premium services are widely available in affluent suburbs, lower-income areas may have fewer resources. Veterinarians frequently face moral distress when they cannot provide optimal care due to financial constraints imposed by clients. This has led to the rise of nonprofit organizations and sliding-scale clinics aimed at mitigating this inequality.</w:t>
      </w:r>
    </w:p>
    <w:bookmarkEnd w:id="29"/>
    <w:bookmarkEnd w:id="30"/>
    <w:bookmarkStart w:id="33" w:name="v.-public-health-and-biosecurity"/>
    <w:p>
      <w:pPr>
        <w:pStyle w:val="Heading2"/>
      </w:pPr>
      <w:r>
        <w:t xml:space="preserve">V. Public Health and Biosecurity</w:t>
      </w:r>
    </w:p>
    <w:bookmarkStart w:id="31" w:name="a.-zoonotic-disease-management"/>
    <w:p>
      <w:pPr>
        <w:pStyle w:val="Heading3"/>
      </w:pPr>
      <w:r>
        <w:t xml:space="preserve">A. Zoonotic Disease Management</w:t>
      </w:r>
    </w:p>
    <w:p>
      <w:pPr>
        <w:pStyle w:val="FirstParagraph"/>
      </w:pPr>
      <w:r>
        <w:t xml:space="preserve">Veterinarians in Australia Sydney are on the front lines of zoonotic disease control. Given the city’s dense population, the risk of transmission between animals and humans is higher than in rural areas. Rabies-free status is a national pride point for Australia, but other diseases such as canine influenza or fungal infections require vigilant monitoring. Veterinarians collaborate closely with local health authorities to track outbreaks and implement containment strategies.</w:t>
      </w:r>
    </w:p>
    <w:bookmarkEnd w:id="31"/>
    <w:bookmarkStart w:id="32" w:name="b.-wildlife-vehicle-animal-interfaces"/>
    <w:p>
      <w:pPr>
        <w:pStyle w:val="Heading3"/>
      </w:pPr>
      <w:r>
        <w:t xml:space="preserve">B. Wildlife-Vehicle-Animal Interfaces</w:t>
      </w:r>
    </w:p>
    <w:p>
      <w:pPr>
        <w:pStyle w:val="FirstParagraph"/>
      </w:pPr>
      <w:r>
        <w:t xml:space="preserve">Sydney’s unique biodiversity means that veterinarians often treat wildlife brought in by the public or found injured on roads. This is particularly relevant for native species such as possums, koalas, and echidnas. Veterinarians must be trained in exotic animal medicine and adhere to strict legal protocols regarding the handling of protected species. This aspect of veterinary work highlights the intersection of conservation biology and clinical practice in Australia Sydney.</w:t>
      </w:r>
    </w:p>
    <w:bookmarkEnd w:id="32"/>
    <w:bookmarkEnd w:id="33"/>
    <w:bookmarkStart w:id="36" w:name="vi.-the-future-outlook"/>
    <w:p>
      <w:pPr>
        <w:pStyle w:val="Heading2"/>
      </w:pPr>
      <w:r>
        <w:t xml:space="preserve">VI. The Future Outlook</w:t>
      </w:r>
    </w:p>
    <w:bookmarkStart w:id="34" w:name="a.-telehealth-and-digital-health-records"/>
    <w:p>
      <w:pPr>
        <w:pStyle w:val="Heading3"/>
      </w:pPr>
      <w:r>
        <w:t xml:space="preserve">A. Telehealth and Digital Health Records</w:t>
      </w:r>
    </w:p>
    <w:p>
      <w:pPr>
        <w:pStyle w:val="FirstParagraph"/>
      </w:pPr>
      <w:r>
        <w:t xml:space="preserve">The post-pandemic era has accelerated the adoption of telehealth in veterinary medicine. Veterinarians in Australia Sydney are increasingly using video consultations for triage, follow-ups, and behavioral advice. This trend improves accessibility for clients who may struggle with transport but also raises questions about the limitations of remote diagnosis.</w:t>
      </w:r>
    </w:p>
    <w:bookmarkEnd w:id="34"/>
    <w:bookmarkStart w:id="35" w:name="X0a31265de45f30f629754b458005a456ee9864c"/>
    <w:p>
      <w:pPr>
        <w:pStyle w:val="Heading3"/>
      </w:pPr>
      <w:r>
        <w:t xml:space="preserve">B. Sustainability and Environmental Stewardship</w:t>
      </w:r>
    </w:p>
    <w:p>
      <w:pPr>
        <w:pStyle w:val="FirstParagraph"/>
      </w:pPr>
      <w:r>
        <w:t xml:space="preserve">Sustainability is becoming a core value in veterinary practices across Australia Sydney. Clinics are reducing waste through better recycling programs, using eco-friendly cleaning agents, and minimizing the carbon footprint of pharmaceuticals. Veterinarians are also educating clients on sustainable pet ownership, such as choosing ethically sourced food and toys.</w:t>
      </w:r>
    </w:p>
    <w:bookmarkEnd w:id="35"/>
    <w:bookmarkEnd w:id="36"/>
    <w:bookmarkStart w:id="37" w:name="vii.-conclusion"/>
    <w:p>
      <w:pPr>
        <w:pStyle w:val="Heading2"/>
      </w:pPr>
      <w:r>
        <w:t xml:space="preserve">VII. Conclusion</w:t>
      </w:r>
    </w:p>
    <w:p>
      <w:pPr>
        <w:pStyle w:val="FirstParagraph"/>
      </w:pPr>
      <w:r>
        <w:t xml:space="preserve">In conclusion, the veterinary profession in Australia Sydney is a dynamic and essential component of both public health and animal welfare. The rigorous regulatory framework ensures high standards of care, while the urban environment drives innovation in specialized medicine. However, challenges remain regarding ethical decision-making, economic access to care, and zoonotic disease management.</w:t>
      </w:r>
    </w:p>
    <w:p>
      <w:pPr>
        <w:pStyle w:val="BodyText"/>
      </w:pPr>
      <w:r>
        <w:t xml:space="preserve">As the city continues to grow and evolve, veterinarians must adapt by embracing technology, promoting preventative health measures, and advocating for equitable access to services. The role of the veterinarian in Australia Sydney is not merely that of a healer but also as a guardian of public health and an ambassador for animal welfare. Continued collaboration between veterinary professionals, policymakers, and the community will be key to sustaining this vital sector in the years to come.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Australia Sydney: A Comprehensive Research Paper</dc:title>
  <dc:creator/>
  <dc:language>en</dc:language>
  <cp:keywords/>
  <dcterms:created xsi:type="dcterms:W3CDTF">2026-07-30T00:29:41Z</dcterms:created>
  <dcterms:modified xsi:type="dcterms:W3CDTF">2026-07-30T00:29:41Z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