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Egypt,</w:t>
      </w:r>
      <w:r>
        <w:t xml:space="preserve"> </w:t>
      </w:r>
      <w:r>
        <w:t xml:space="preserve">Cairo:</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1" w:name="Xca49b6cca89cb9ec7349409366205082a0c4c7c"/>
    <w:p>
      <w:pPr>
        <w:pStyle w:val="Heading1"/>
      </w:pPr>
      <w:r>
        <w:t xml:space="preserve">A Comprehensive Analysis of Veterinary Medicine in Egypt, Cairo</w:t>
      </w:r>
    </w:p>
    <w:p>
      <w:pPr>
        <w:pStyle w:val="FirstParagraph"/>
      </w:pPr>
      <w:r>
        <w:rPr>
          <w:bCs/>
          <w:b/>
        </w:rPr>
        <w:t xml:space="preserve">Date:</w:t>
      </w:r>
      <w:r>
        <w:t xml:space="preserve"> </w:t>
      </w:r>
      <w:r>
        <w:t xml:space="preserve">October 2024</w:t>
      </w:r>
      <w:r>
        <w:br/>
      </w:r>
      <w:r>
        <w:rPr>
          <w:bCs/>
          <w:b/>
        </w:rPr>
        <w:t xml:space="preserve">Jurisdiction:</w:t>
      </w:r>
      <w:r>
        <w:t xml:space="preserve"> </w:t>
      </w:r>
      <w:r>
        <w:t xml:space="preserve">Arab Republic of Egypt, Governorate of Cairo</w:t>
      </w:r>
      <w:r>
        <w:br/>
      </w:r>
      <w:r>
        <w:rPr>
          <w:bCs/>
          <w:b/>
        </w:rPr>
        <w:t xml:space="preserve">Status:</w:t>
      </w:r>
      <w:r>
        <w:t xml:space="preserve"> </w:t>
      </w:r>
      <w:r>
        <w:t xml:space="preserve">Research Paper Document</w:t>
      </w:r>
    </w:p>
    <w:p>
      <w:pPr>
        <w:pStyle w:val="BodyText"/>
      </w:pPr>
      <w:r>
        <w:rPr>
          <w:iCs/>
          <w:i/>
        </w:rPr>
        <w:t xml:space="preserve">This research paper explores the current state, challenges, and future trajectories of veterinary services within the densely populated metropolis of Cairo. It highlights the critical intersection between public health, animal welfare, and agricultural stability in this unique urban environment.</w:t>
      </w:r>
    </w:p>
    <w:bookmarkStart w:id="20" w:name="introduction"/>
    <w:p>
      <w:pPr>
        <w:pStyle w:val="Heading2"/>
      </w:pPr>
      <w:r>
        <w:t xml:space="preserve">1. Introduction</w:t>
      </w:r>
    </w:p>
    <w:p>
      <w:pPr>
        <w:pStyle w:val="FirstParagraph"/>
      </w:pPr>
      <w:r>
        <w:t xml:space="preserve">The relationship between humans and animals is deeply rooted in history, culture, and economy. Nowhere is this relationship more dynamic than in</w:t>
      </w:r>
      <w:r>
        <w:t xml:space="preserve"> </w:t>
      </w:r>
      <w:r>
        <w:rPr>
          <w:bCs/>
          <w:b/>
        </w:rPr>
        <w:t xml:space="preserve">Egypt Cairo</w:t>
      </w:r>
      <w:r>
        <w:t xml:space="preserve">, one of the most populous capital cities in the developing world. As a hub for historical significance, modern commerce, and dense urban living, Cairo presents a unique set of challenges for the veterinary profession. The role of a</w:t>
      </w:r>
      <w:r>
        <w:t xml:space="preserve"> </w:t>
      </w:r>
      <w:r>
        <w:rPr>
          <w:bCs/>
          <w:b/>
        </w:rPr>
        <w:t xml:space="preserve">Veterinarian</w:t>
      </w:r>
      <w:r>
        <w:t xml:space="preserve"> </w:t>
      </w:r>
      <w:r>
        <w:t xml:space="preserve">here extends far beyond traditional pet care; it encompasses zoonotic disease control, food safety assurance, wildlife management in an urban context, and the provision of essential health services to companion animals amidst rapid urbanization.</w:t>
      </w:r>
    </w:p>
    <w:p>
      <w:pPr>
        <w:pStyle w:val="BodyText"/>
      </w:pPr>
      <w:r>
        <w:t xml:space="preserve">This document serves as a formal</w:t>
      </w:r>
      <w:r>
        <w:t xml:space="preserve"> </w:t>
      </w:r>
      <w:r>
        <w:rPr>
          <w:bCs/>
          <w:b/>
        </w:rPr>
        <w:t xml:space="preserve">Research Paper</w:t>
      </w:r>
      <w:r>
        <w:t xml:space="preserve"> </w:t>
      </w:r>
      <w:r>
        <w:t xml:space="preserve">intended for stakeholders including the Egyptian Ministry of Agriculture and Land Reclamation, local municipal authorities in Cairo, non-governmental organizations (NGOs), and veterinary academic institutions. The objective is to analyze the current infrastructure of veterinary medicine in</w:t>
      </w:r>
      <w:r>
        <w:t xml:space="preserve"> </w:t>
      </w:r>
      <w:r>
        <w:rPr>
          <w:bCs/>
          <w:b/>
        </w:rPr>
        <w:t xml:space="preserve">Egypt Cairo</w:t>
      </w:r>
      <w:r>
        <w:t xml:space="preserve">, identify systemic gaps, and propose strategic recommendations for improvement.</w:t>
      </w:r>
    </w:p>
    <w:bookmarkEnd w:id="20"/>
    <w:bookmarkStart w:id="21" w:name="Xe4cd6573f1e9a3bf78c1e162b528d822f2369c4"/>
    <w:p>
      <w:pPr>
        <w:pStyle w:val="Heading2"/>
      </w:pPr>
      <w:r>
        <w:t xml:space="preserve">2. The Context of Veterinary Medicine in Egypt</w:t>
      </w:r>
    </w:p>
    <w:p>
      <w:pPr>
        <w:pStyle w:val="FirstParagraph"/>
      </w:pPr>
      <w:r>
        <w:t xml:space="preserve">Veterinary medicine in Egypt has historically been a pillar of agricultural development. With livestock being central to the rural economy, veterinary services were initially designed to protect herd health and ensure food security through meat and milk production. However, the demographic shift toward urbanization has radically altered this landscape. In</w:t>
      </w:r>
      <w:r>
        <w:t xml:space="preserve"> </w:t>
      </w:r>
      <w:r>
        <w:rPr>
          <w:bCs/>
          <w:b/>
        </w:rPr>
        <w:t xml:space="preserve">Egypt Cairo</w:t>
      </w:r>
      <w:r>
        <w:t xml:space="preserve">, where over 20 million people reside in a highly concentrated area, the number of companion animals—dogs, cats, and birds—has surged alongside human population growth.</w:t>
      </w:r>
    </w:p>
    <w:p>
      <w:pPr>
        <w:pStyle w:val="BodyText"/>
      </w:pPr>
      <w:r>
        <w:t xml:space="preserve">The transition from rural-centric veterinary needs to urban-centric demands creates a dichotomy in service provision. While rural areas struggle with access to specialists for large livestock,</w:t>
      </w:r>
      <w:r>
        <w:t xml:space="preserve"> </w:t>
      </w:r>
      <w:r>
        <w:rPr>
          <w:bCs/>
          <w:b/>
        </w:rPr>
        <w:t xml:space="preserve">Egypt Cairo</w:t>
      </w:r>
      <w:r>
        <w:t xml:space="preserve"> </w:t>
      </w:r>
      <w:r>
        <w:t xml:space="preserve">faces an oversaturation of general practitioners in affluent districts and a critical shortage of accessible care in lower-income neighborhoods. Furthermore, the presence of stray animal populations requires specialized intervention strategies that go beyond standard clinical practice.</w:t>
      </w:r>
    </w:p>
    <w:bookmarkEnd w:id="21"/>
    <w:bookmarkStart w:id="26" w:name="X2459b30da37ef56f6858eb1009da3b127600f25"/>
    <w:p>
      <w:pPr>
        <w:pStyle w:val="Heading2"/>
      </w:pPr>
      <w:r>
        <w:t xml:space="preserve">3. Key Challenges Facing Veterinarians in Egypt Cairo</w:t>
      </w:r>
    </w:p>
    <w:bookmarkStart w:id="22" w:name="X4584b5179d02b00c1bb73271111e66542290079"/>
    <w:p>
      <w:pPr>
        <w:pStyle w:val="Heading3"/>
      </w:pPr>
      <w:r>
        <w:t xml:space="preserve">3.1 Zoonotic Disease Control and Public Health Integration</w:t>
      </w:r>
    </w:p>
    <w:p>
      <w:pPr>
        <w:pStyle w:val="FirstParagraph"/>
      </w:pPr>
      <w:r>
        <w:t xml:space="preserve">A primary responsibility of a</w:t>
      </w:r>
      <w:r>
        <w:t xml:space="preserve"> </w:t>
      </w:r>
      <w:r>
        <w:rPr>
          <w:bCs/>
          <w:b/>
        </w:rPr>
        <w:t xml:space="preserve">Veterinarian</w:t>
      </w:r>
      <w:r>
        <w:t xml:space="preserve"> </w:t>
      </w:r>
      <w:r>
        <w:t xml:space="preserve">operating in</w:t>
      </w:r>
      <w:r>
        <w:t xml:space="preserve"> </w:t>
      </w:r>
      <w:r>
        <w:rPr>
          <w:bCs/>
          <w:b/>
        </w:rPr>
        <w:t xml:space="preserve">Egypt Cairo</w:t>
      </w:r>
      <w:r>
        <w:t xml:space="preserve"> </w:t>
      </w:r>
      <w:r>
        <w:t xml:space="preserve">is the prevention and control of zoonotic diseases—illnesses that can be transmitted from animals to humans. Given the density of the population, diseases such as rabies, leptospirosis, and brucellosis pose significant public health threats. The integration between human healthcare systems and veterinary services remains fragmented. A robust "One Health" approach is essential, yet current protocols often lack the necessary coordination between veterinarians working in private clinics and public health officials responsible for epidemiological surveillance.</w:t>
      </w:r>
    </w:p>
    <w:bookmarkEnd w:id="22"/>
    <w:bookmarkStart w:id="23" w:name="infrastructure-and-resource-disparities"/>
    <w:p>
      <w:pPr>
        <w:pStyle w:val="Heading3"/>
      </w:pPr>
      <w:r>
        <w:t xml:space="preserve">3.2 Infrastructure and Resource Disparities</w:t>
      </w:r>
    </w:p>
    <w:p>
      <w:pPr>
        <w:pStyle w:val="FirstParagraph"/>
      </w:pPr>
      <w:r>
        <w:t xml:space="preserve">The distribution of veterinary facilities in</w:t>
      </w:r>
      <w:r>
        <w:t xml:space="preserve"> </w:t>
      </w:r>
      <w:r>
        <w:rPr>
          <w:bCs/>
          <w:b/>
        </w:rPr>
        <w:t xml:space="preserve">Egypt Cairo</w:t>
      </w:r>
      <w:r>
        <w:t xml:space="preserve"> </w:t>
      </w:r>
      <w:r>
        <w:t xml:space="preserve">is uneven. High-end veterinary hospitals equipped with advanced diagnostic imaging, laboratory services, and specialist surgeons are concentrated in areas such as Sheikh Zayed, Maadi, and New Cairo. Conversely, older districts like Shubra and parts of Old Cairo suffer from a lack of modern facilities. This disparity means that the quality of care a</w:t>
      </w:r>
      <w:r>
        <w:t xml:space="preserve"> </w:t>
      </w:r>
      <w:r>
        <w:rPr>
          <w:bCs/>
          <w:b/>
        </w:rPr>
        <w:t xml:space="preserve">Veterinarian</w:t>
      </w:r>
      <w:r>
        <w:t xml:space="preserve"> </w:t>
      </w:r>
      <w:r>
        <w:t xml:space="preserve">can provide is often dependent on the socioeconomic status of the animal’s owner.</w:t>
      </w:r>
    </w:p>
    <w:bookmarkEnd w:id="23"/>
    <w:bookmarkStart w:id="24" w:name="regulation-and-licensing-standards"/>
    <w:p>
      <w:pPr>
        <w:pStyle w:val="Heading3"/>
      </w:pPr>
      <w:r>
        <w:t xml:space="preserve">3.3 Regulation and Licensing Standards</w:t>
      </w:r>
    </w:p>
    <w:p>
      <w:pPr>
        <w:pStyle w:val="FirstParagraph"/>
      </w:pPr>
      <w:r>
        <w:t xml:space="preserve">The profession faces challenges regarding regulatory enforcement. While there are strict laws governing veterinary practice in</w:t>
      </w:r>
      <w:r>
        <w:t xml:space="preserve"> </w:t>
      </w:r>
      <w:r>
        <w:rPr>
          <w:bCs/>
          <w:b/>
        </w:rPr>
        <w:t xml:space="preserve">Egypt Cairo</w:t>
      </w:r>
      <w:r>
        <w:t xml:space="preserve">, illegal or unlicensed clinics occasionally operate, posing risks to animal welfare and public safety. Ensuring that every practicing</w:t>
      </w:r>
      <w:r>
        <w:t xml:space="preserve"> </w:t>
      </w:r>
      <w:r>
        <w:rPr>
          <w:bCs/>
          <w:b/>
        </w:rPr>
        <w:t xml:space="preserve">Veterinarian</w:t>
      </w:r>
      <w:r>
        <w:t xml:space="preserve"> </w:t>
      </w:r>
      <w:r>
        <w:t xml:space="preserve">adheres to the highest standards of ethics and medical protocol is an ongoing administrative challenge for regulatory bodies.</w:t>
      </w:r>
    </w:p>
    <w:bookmarkEnd w:id="24"/>
    <w:bookmarkStart w:id="25" w:name="stray-animal-population-management"/>
    <w:p>
      <w:pPr>
        <w:pStyle w:val="Heading3"/>
      </w:pPr>
      <w:r>
        <w:t xml:space="preserve">3.4 Stray Animal Population Management</w:t>
      </w:r>
    </w:p>
    <w:p>
      <w:pPr>
        <w:pStyle w:val="FirstParagraph"/>
      </w:pPr>
      <w:r>
        <w:t xml:space="preserve">Cairo’s famous stray cat population, while culturally significant, presents complex welfare and sanitary challenges.</w:t>
      </w:r>
      <w:r>
        <w:t xml:space="preserve"> </w:t>
      </w:r>
      <w:r>
        <w:rPr>
          <w:bCs/>
          <w:b/>
        </w:rPr>
        <w:t xml:space="preserve">Veterinarians</w:t>
      </w:r>
      <w:r>
        <w:t xml:space="preserve"> </w:t>
      </w:r>
      <w:r>
        <w:t xml:space="preserve">are increasingly called upon to lead Trap-Neuter-Return (TNR) programs rather than relying on lethal control methods. These programs require specialized veterinary skills, funding for sterilization surgeries, and long-term follow-up care that is often difficult to sustain within the current municipal budget framework.</w:t>
      </w:r>
    </w:p>
    <w:bookmarkEnd w:id="25"/>
    <w:bookmarkEnd w:id="26"/>
    <w:bookmarkStart w:id="27" w:name="opportunities-for-growth-and-innovation"/>
    <w:p>
      <w:pPr>
        <w:pStyle w:val="Heading2"/>
      </w:pPr>
      <w:r>
        <w:t xml:space="preserve">4. Opportunities for Growth and Innovation</w:t>
      </w:r>
    </w:p>
    <w:p>
      <w:pPr>
        <w:pStyle w:val="FirstParagraph"/>
      </w:pPr>
      <w:r>
        <w:t xml:space="preserve">Despite these challenges,</w:t>
      </w:r>
      <w:r>
        <w:t xml:space="preserve"> </w:t>
      </w:r>
      <w:r>
        <w:rPr>
          <w:bCs/>
          <w:b/>
        </w:rPr>
        <w:t xml:space="preserve">Egypt Cairo</w:t>
      </w:r>
      <w:r>
        <w:t xml:space="preserve"> </w:t>
      </w:r>
      <w:r>
        <w:t xml:space="preserve">offers significant opportunities for the advancement of veterinary medicine. The growing middle class demonstrates an increasing willingness to invest in pet health, driving demand for specialized services such as oncology, cardiology, and dermatology. This economic trend encourages local universities to expand their veterinary curricula and encourages international partnerships.</w:t>
      </w:r>
    </w:p>
    <w:p>
      <w:pPr>
        <w:pStyle w:val="BodyText"/>
      </w:pPr>
      <w:r>
        <w:t xml:space="preserve">Moreover, there is a burgeoning interest in digital health solutions. Tele-veterinary consultations are becoming more common in</w:t>
      </w:r>
      <w:r>
        <w:t xml:space="preserve"> </w:t>
      </w:r>
      <w:r>
        <w:rPr>
          <w:bCs/>
          <w:b/>
        </w:rPr>
        <w:t xml:space="preserve">Egypt Cairo</w:t>
      </w:r>
      <w:r>
        <w:t xml:space="preserve">, allowing</w:t>
      </w:r>
      <w:r>
        <w:t xml:space="preserve"> </w:t>
      </w:r>
      <w:r>
        <w:rPr>
          <w:bCs/>
          <w:b/>
        </w:rPr>
        <w:t xml:space="preserve">Veterinarians</w:t>
      </w:r>
      <w:r>
        <w:t xml:space="preserve"> </w:t>
      </w:r>
      <w:r>
        <w:t xml:space="preserve">to provide preliminary advice and triage services remotely. This technology can bridge the gap between underserved neighborhoods and specialized centers, improving overall access to care.</w:t>
      </w:r>
    </w:p>
    <w:bookmarkEnd w:id="27"/>
    <w:bookmarkStart w:id="28" w:name="recommendations-for-stakeholders"/>
    <w:p>
      <w:pPr>
        <w:pStyle w:val="Heading2"/>
      </w:pPr>
      <w:r>
        <w:t xml:space="preserve">5. Recommendations for Stakeholders</w:t>
      </w:r>
    </w:p>
    <w:p>
      <w:pPr>
        <w:pStyle w:val="FirstParagraph"/>
      </w:pPr>
      <w:r>
        <w:t xml:space="preserve">To enhance the efficacy of veterinary services in</w:t>
      </w:r>
      <w:r>
        <w:t xml:space="preserve"> </w:t>
      </w:r>
      <w:r>
        <w:rPr>
          <w:bCs/>
          <w:b/>
        </w:rPr>
        <w:t xml:space="preserve">Egypt Cairo</w:t>
      </w:r>
      <w:r>
        <w:t xml:space="preserve">, several strategic actions are recommended:</w:t>
      </w:r>
    </w:p>
    <w:p>
      <w:pPr>
        <w:numPr>
          <w:ilvl w:val="0"/>
          <w:numId w:val="1001"/>
        </w:numPr>
        <w:pStyle w:val="Compact"/>
      </w:pPr>
      <w:r>
        <w:rPr>
          <w:bCs/>
          <w:b/>
        </w:rPr>
        <w:t xml:space="preserve">Promotion of the One Health Model:</w:t>
      </w:r>
      <w:r>
        <w:br/>
      </w:r>
      <w:r>
        <w:t xml:space="preserve">The government should mandate joint training programs for medical doctors and</w:t>
      </w:r>
      <w:r>
        <w:t xml:space="preserve"> </w:t>
      </w:r>
      <w:r>
        <w:rPr>
          <w:bCs/>
          <w:b/>
        </w:rPr>
        <w:t xml:space="preserve">Veterinarians</w:t>
      </w:r>
      <w:r>
        <w:t xml:space="preserve"> </w:t>
      </w:r>
      <w:r>
        <w:t xml:space="preserve">to foster better collaboration on zoonotic disease outbreaks. A centralized database in</w:t>
      </w:r>
      <w:r>
        <w:t xml:space="preserve"> </w:t>
      </w:r>
      <w:r>
        <w:rPr>
          <w:bCs/>
          <w:b/>
        </w:rPr>
        <w:t xml:space="preserve">Egypt Cairo</w:t>
      </w:r>
      <w:r>
        <w:t xml:space="preserve"> </w:t>
      </w:r>
      <w:r>
        <w:t xml:space="preserve">tracking animal health data relevant to human public health is crucial.</w:t>
      </w:r>
    </w:p>
    <w:p>
      <w:pPr>
        <w:numPr>
          <w:ilvl w:val="0"/>
          <w:numId w:val="1001"/>
        </w:numPr>
        <w:pStyle w:val="Compact"/>
      </w:pPr>
      <w:r>
        <w:rPr>
          <w:bCs/>
          <w:b/>
        </w:rPr>
        <w:t xml:space="preserve">Decentralization of Veterinary Services:</w:t>
      </w:r>
      <w:r>
        <w:br/>
      </w:r>
      <w:r>
        <w:t xml:space="preserve">Incentives should be provided for veterinary clinics and mobile clinics to establish operations in underserved districts of Cairo. Subsidies or tax breaks can help offset the lower profitability in these areas, ensuring equitable access for all residents.</w:t>
      </w:r>
    </w:p>
    <w:p>
      <w:pPr>
        <w:numPr>
          <w:ilvl w:val="0"/>
          <w:numId w:val="1001"/>
        </w:numPr>
        <w:pStyle w:val="Compact"/>
      </w:pPr>
      <w:r>
        <w:rPr>
          <w:bCs/>
          <w:b/>
        </w:rPr>
        <w:t xml:space="preserve">Strengthening TNR Programs:</w:t>
      </w:r>
      <w:r>
        <w:br/>
      </w:r>
      <w:r>
        <w:t xml:space="preserve">Municipal authorities in</w:t>
      </w:r>
      <w:r>
        <w:t xml:space="preserve"> </w:t>
      </w:r>
      <w:r>
        <w:rPr>
          <w:bCs/>
          <w:b/>
        </w:rPr>
        <w:t xml:space="preserve">Egypt Cairo</w:t>
      </w:r>
      <w:r>
        <w:t xml:space="preserve"> </w:t>
      </w:r>
      <w:r>
        <w:t xml:space="preserve">must formalize support for Trap-Neuter-Return initiatives. This includes funding sterilization surgeries performed by licensed</w:t>
      </w:r>
      <w:r>
        <w:t xml:space="preserve"> </w:t>
      </w:r>
      <w:r>
        <w:rPr>
          <w:bCs/>
          <w:b/>
        </w:rPr>
        <w:t xml:space="preserve">Veterinarians</w:t>
      </w:r>
      <w:r>
        <w:t xml:space="preserve"> </w:t>
      </w:r>
      <w:r>
        <w:t xml:space="preserve">and educating the public on responsible animal handling.</w:t>
      </w:r>
    </w:p>
    <w:p>
      <w:pPr>
        <w:numPr>
          <w:ilvl w:val="0"/>
          <w:numId w:val="1001"/>
        </w:numPr>
        <w:pStyle w:val="Compact"/>
      </w:pPr>
      <w:r>
        <w:rPr>
          <w:bCs/>
          <w:b/>
        </w:rPr>
        <w:t xml:space="preserve">Continuous Professional Development:</w:t>
      </w:r>
      <w:r>
        <w:br/>
      </w:r>
      <w:r>
        <w:t xml:space="preserve">Veterinary councils in</w:t>
      </w:r>
      <w:r>
        <w:t xml:space="preserve"> </w:t>
      </w:r>
      <w:r>
        <w:rPr>
          <w:bCs/>
          <w:b/>
        </w:rPr>
        <w:t xml:space="preserve">Egypt Cairo</w:t>
      </w:r>
      <w:r>
        <w:t xml:space="preserve"> </w:t>
      </w:r>
      <w:r>
        <w:t xml:space="preserve">should enforce mandatory continuing education units (CEUs) for all practicing veterinarians to keep abreast of international medical advancements, ensuring that local practice standards remain competitive and humane.</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Veterinarian</w:t>
      </w:r>
      <w:r>
        <w:t xml:space="preserve"> </w:t>
      </w:r>
      <w:r>
        <w:t xml:space="preserve">in</w:t>
      </w:r>
      <w:r>
        <w:t xml:space="preserve"> </w:t>
      </w:r>
      <w:r>
        <w:rPr>
          <w:bCs/>
          <w:b/>
        </w:rPr>
        <w:t xml:space="preserve">Egypt Cairo</w:t>
      </w:r>
      <w:r>
        <w:t xml:space="preserve"> </w:t>
      </w:r>
      <w:r>
        <w:t xml:space="preserve">is evolving from a purely agricultural focus to a multifaceted profession critical to urban public health, environmental sustainability, and social welfare. The city’s rapid growth presents both logistical hurdles and economic opportunities. By addressing infrastructure disparities, strengthening regulatory frameworks, and embracing collaborative public health models, stakeholders can ensure that veterinary medicine in</w:t>
      </w:r>
      <w:r>
        <w:t xml:space="preserve"> </w:t>
      </w:r>
      <w:r>
        <w:rPr>
          <w:bCs/>
          <w:b/>
        </w:rPr>
        <w:t xml:space="preserve">Egypt Cairo</w:t>
      </w:r>
      <w:r>
        <w:t xml:space="preserve"> </w:t>
      </w:r>
      <w:r>
        <w:t xml:space="preserve">meets the needs of its diverse population.</w:t>
      </w:r>
    </w:p>
    <w:p>
      <w:pPr>
        <w:pStyle w:val="BodyText"/>
      </w:pPr>
      <w:r>
        <w:t xml:space="preserve">This</w:t>
      </w:r>
      <w:r>
        <w:t xml:space="preserve"> </w:t>
      </w:r>
      <w:r>
        <w:rPr>
          <w:bCs/>
          <w:b/>
        </w:rPr>
        <w:t xml:space="preserve">Research Paper</w:t>
      </w:r>
      <w:r>
        <w:t xml:space="preserve"> </w:t>
      </w:r>
      <w:r>
        <w:t xml:space="preserve">underscores that investing in veterinary infrastructure is not merely an investment in animal welfare but a vital component of safeguarding human health and maintaining the ecological balance of one of Africa’s most important metropolitan centers. The future success of</w:t>
      </w:r>
      <w:r>
        <w:t xml:space="preserve"> </w:t>
      </w:r>
      <w:r>
        <w:rPr>
          <w:bCs/>
          <w:b/>
        </w:rPr>
        <w:t xml:space="preserve">Egypt Cairo</w:t>
      </w:r>
      <w:r>
        <w:t xml:space="preserve"> </w:t>
      </w:r>
      <w:r>
        <w:t xml:space="preserve">relies on a holistic approach where the expertise of veterinarians is fully integrated into the city’s broader health and social policies.</w:t>
      </w:r>
    </w:p>
    <w:bookmarkEnd w:id="29"/>
    <w:bookmarkStart w:id="30" w:name="references-simulated"/>
    <w:p>
      <w:pPr>
        <w:pStyle w:val="Heading2"/>
      </w:pPr>
      <w:r>
        <w:t xml:space="preserve">7. References (Simulated)</w:t>
      </w:r>
    </w:p>
    <w:p>
      <w:pPr>
        <w:pStyle w:val="FirstParagraph"/>
      </w:pPr>
      <w:r>
        <w:rPr>
          <w:iCs/>
          <w:i/>
        </w:rPr>
        <w:t xml:space="preserve">Note: The following are representative references for this document format.</w:t>
      </w:r>
    </w:p>
    <w:p>
      <w:pPr>
        <w:numPr>
          <w:ilvl w:val="0"/>
          <w:numId w:val="1002"/>
        </w:numPr>
        <w:pStyle w:val="Compact"/>
      </w:pPr>
      <w:r>
        <w:t xml:space="preserve">Egyptian Ministry of Agriculture and Land Reclamation. (2023).</w:t>
      </w:r>
      <w:r>
        <w:t xml:space="preserve"> </w:t>
      </w:r>
      <w:r>
        <w:rPr>
          <w:bCs/>
          <w:b/>
        </w:rPr>
        <w:t xml:space="preserve">Veterinary Service Annual Report</w:t>
      </w:r>
      <w:r>
        <w:t xml:space="preserve">. Cairo, Egypt.</w:t>
      </w:r>
    </w:p>
    <w:p>
      <w:pPr>
        <w:numPr>
          <w:ilvl w:val="0"/>
          <w:numId w:val="1002"/>
        </w:numPr>
        <w:pStyle w:val="Compact"/>
      </w:pPr>
      <w:r>
        <w:t xml:space="preserve">Ahmed, M., &amp; Hassan, S. (2022). "Urban Zoonosis Trends in Greater</w:t>
      </w:r>
      <w:r>
        <w:t xml:space="preserve"> </w:t>
      </w:r>
      <w:r>
        <w:rPr>
          <w:bCs/>
          <w:b/>
        </w:rPr>
        <w:t xml:space="preserve">Cairo</w:t>
      </w:r>
      <w:r>
        <w:t xml:space="preserve">". Journal of Egyptian Veterinary Medicine Association.</w:t>
      </w:r>
    </w:p>
    <w:p>
      <w:pPr>
        <w:numPr>
          <w:ilvl w:val="0"/>
          <w:numId w:val="1002"/>
        </w:numPr>
        <w:pStyle w:val="Compact"/>
      </w:pPr>
      <w:r>
        <w:t xml:space="preserve">OIE (World Organisation for Animal Health). (2021). Country Profiles: Arab Republic of Egypt. Paris, France.</w:t>
      </w:r>
    </w:p>
    <w:p>
      <w:pPr>
        <w:numPr>
          <w:ilvl w:val="0"/>
          <w:numId w:val="1002"/>
        </w:numPr>
        <w:pStyle w:val="Compact"/>
      </w:pPr>
      <w:r>
        <w:t xml:space="preserve">National Research Council. (2019). "The Role of the Veterinarian in One Health Initiatives". Washington, DC: The National Academies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Veterinary Medicine in Egypt, Cairo: Challenges, Opportunities, and Future Directions</dc:title>
  <dc:creator/>
  <cp:keywords/>
  <dcterms:created xsi:type="dcterms:W3CDTF">2026-07-29T12:31:32Z</dcterms:created>
  <dcterms:modified xsi:type="dcterms:W3CDTF">2026-07-29T12:31:32Z</dcterms:modified>
</cp:coreProperties>
</file>

<file path=docProps/custom.xml><?xml version="1.0" encoding="utf-8"?>
<Properties xmlns="http://schemas.openxmlformats.org/officeDocument/2006/custom-properties" xmlns:vt="http://schemas.openxmlformats.org/officeDocument/2006/docPropsVTypes"/>
</file>