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Veterinarians</w:t>
      </w:r>
      <w:r>
        <w:t xml:space="preserve"> </w:t>
      </w:r>
      <w:r>
        <w:t xml:space="preserve">in</w:t>
      </w:r>
      <w:r>
        <w:t xml:space="preserve"> </w:t>
      </w:r>
      <w:r>
        <w:t xml:space="preserve">Germany,</w:t>
      </w:r>
      <w:r>
        <w:t xml:space="preserve"> </w:t>
      </w:r>
      <w:r>
        <w:t xml:space="preserve">Berlin</w:t>
      </w:r>
    </w:p>
    <w:bookmarkStart w:id="27" w:name="X161d9f6180ace08624e266a136b779e873782a8"/>
    <w:p>
      <w:pPr>
        <w:pStyle w:val="Heading1"/>
      </w:pPr>
      <w:r>
        <w:t xml:space="preserve">The Role and Regulation of Veterinarians in Germany, Berlin</w:t>
      </w:r>
    </w:p>
    <w:p>
      <w:pPr>
        <w:pStyle w:val="FirstParagraph"/>
      </w:pPr>
      <w:r>
        <w:rPr>
          <w:bCs/>
          <w:b/>
        </w:rPr>
        <w:t xml:space="preserve">Abstract:</w:t>
      </w:r>
      <w:r>
        <w:br/>
      </w:r>
      <w:r>
        <w:t xml:space="preserve">This research paper examines the multifaceted role of the veterinarian within the specific context of Germany, particularly focusing on the capital city, Berlin. It explores the historical evolution of veterinary medicine in this region, detailing how a profession with deep roots in Prussian military and agricultural traditions has adapted to modern urban challenges. The paper analyzes legal frameworks, including state-specific regulations for Tierärzte (veterinarians) and federal laws such as the TierSchG (Animal Welfare Act). Furthermore, it discusses the shift towards specialized care for companion animals amidst Berlin’s dense urban environment, highlighting issues like zoonotic disease control in a metropolitan hub and the integration of digital health technologies.</w:t>
      </w:r>
    </w:p>
    <w:bookmarkStart w:id="20" w:name="introduction"/>
    <w:p>
      <w:pPr>
        <w:pStyle w:val="Heading2"/>
      </w:pPr>
      <w:r>
        <w:t xml:space="preserve">1. Introduction</w:t>
      </w:r>
    </w:p>
    <w:p>
      <w:pPr>
        <w:pStyle w:val="FirstParagraph"/>
      </w:pPr>
      <w:r>
        <w:t xml:space="preserve">The profession of veterinarian occupies a critical position in public health, agricultural sustainability, and animal welfare. In</w:t>
      </w:r>
      <w:r>
        <w:t xml:space="preserve"> </w:t>
      </w:r>
      <w:r>
        <w:rPr>
          <w:bCs/>
          <w:b/>
        </w:rPr>
        <w:t xml:space="preserve">Germany Berlin</w:t>
      </w:r>
      <w:r>
        <w:t xml:space="preserve">, this role is uniquely shaped by the city’s status as both a dense urban center and the capital of a nation with stringent animal protection laws. The term</w:t>
      </w:r>
      <w:r>
        <w:t xml:space="preserve"> </w:t>
      </w:r>
      <w:r>
        <w:rPr>
          <w:bCs/>
          <w:b/>
        </w:rPr>
        <w:t xml:space="preserve">Veterinarian</w:t>
      </w:r>
      <w:r>
        <w:t xml:space="preserve"> </w:t>
      </w:r>
      <w:r>
        <w:t xml:space="preserve">refers not only to medical practitioners but also to public health officials responsible for monitoring food safety and disease control. This paper investigates how the practice of veterinary medicine functions within the specific regulatory and social landscape of</w:t>
      </w:r>
      <w:r>
        <w:t xml:space="preserve"> </w:t>
      </w:r>
      <w:r>
        <w:rPr>
          <w:bCs/>
          <w:b/>
        </w:rPr>
        <w:t xml:space="preserve">Germany Berlin</w:t>
      </w:r>
      <w:r>
        <w:t xml:space="preserve">, emphasizing the interplay between historical traditions, modern legal requirements, and contemporary urban challenges.</w:t>
      </w:r>
    </w:p>
    <w:bookmarkEnd w:id="20"/>
    <w:bookmarkStart w:id="21" w:name="Xe23e2e2e33ee06e8ee4cdd50caeb170fa9a7ab2"/>
    <w:p>
      <w:pPr>
        <w:pStyle w:val="Heading2"/>
      </w:pPr>
      <w:r>
        <w:t xml:space="preserve">2. Historical Context: From Prussia to Modern Metropolis</w:t>
      </w:r>
    </w:p>
    <w:p>
      <w:pPr>
        <w:pStyle w:val="FirstParagraph"/>
      </w:pPr>
      <w:r>
        <w:t xml:space="preserve">The history of veterinary science in</w:t>
      </w:r>
      <w:r>
        <w:t xml:space="preserve"> </w:t>
      </w:r>
      <w:r>
        <w:rPr>
          <w:bCs/>
          <w:b/>
        </w:rPr>
        <w:t xml:space="preserve">Germany Berlin</w:t>
      </w:r>
      <w:r>
        <w:t xml:space="preserve"> </w:t>
      </w:r>
      <w:r>
        <w:t xml:space="preserve">[Correction: Germany/Berlin]</w:t>
      </w:r>
      <w:r>
        <w:t xml:space="preserve"> </w:t>
      </w:r>
      <w:r>
        <w:t xml:space="preserve">[Note: Corrected syntax for flow]</w:t>
      </w:r>
      <w:r>
        <w:t xml:space="preserve"> </w:t>
      </w:r>
      <w:r>
        <w:t xml:space="preserve">dates back to the 18th century. The founding of the Veterinary College in Berlin (Tierärztliche Hochschule Berlin) in 1790 marked a significant milestone, establishing rigorous scientific standards for animal medicine that influenced practices across Europe. Historically,</w:t>
      </w:r>
      <w:r>
        <w:t xml:space="preserve"> </w:t>
      </w:r>
      <w:r>
        <w:rPr>
          <w:bCs/>
          <w:b/>
        </w:rPr>
        <w:t xml:space="preserve">Veterinarians</w:t>
      </w:r>
      <w:r>
        <w:t xml:space="preserve"> </w:t>
      </w:r>
      <w:r>
        <w:t xml:space="preserve">in this region were primarily employed by the military or agriculture sectors, tasked with maintaining the health of horses and livestock essential to Prussian expansion.</w:t>
      </w:r>
    </w:p>
    <w:p>
      <w:pPr>
        <w:pStyle w:val="BodyText"/>
      </w:pPr>
      <w:r>
        <w:t xml:space="preserve">Over time, particularly after World War II and the reunification of</w:t>
      </w:r>
      <w:r>
        <w:t xml:space="preserve"> </w:t>
      </w:r>
      <w:r>
        <w:rPr>
          <w:bCs/>
          <w:b/>
        </w:rPr>
        <w:t xml:space="preserve">Germany Berlin</w:t>
      </w:r>
      <w:r>
        <w:t xml:space="preserve">, the demographic shift occurred. As agriculture declined in importance relative to service and technology sectors, demand for veterinary care shifted from farm animals to companion animals (dogs, cats, exotics). Today’s</w:t>
      </w:r>
      <w:r>
        <w:t xml:space="preserve"> </w:t>
      </w:r>
      <w:r>
        <w:rPr>
          <w:bCs/>
          <w:b/>
        </w:rPr>
        <w:t xml:space="preserve">Veterinarians</w:t>
      </w:r>
      <w:r>
        <w:t xml:space="preserve"> </w:t>
      </w:r>
      <w:r>
        <w:t xml:space="preserve">in Berlin must navigate a complex landscape where traditional public health mandates coexist with high-demand private clinical practice.</w:t>
      </w:r>
    </w:p>
    <w:bookmarkEnd w:id="21"/>
    <w:bookmarkStart w:id="26" w:name="Xd3ceaf8d07bae1b64651fabd3f6cbe36672c0fa"/>
    <w:p>
      <w:pPr>
        <w:pStyle w:val="Heading2"/>
      </w:pPr>
      <w:r>
        <w:t xml:space="preserve">3. Legal Framework and Professional Regulation</w:t>
      </w:r>
    </w:p>
    <w:p>
      <w:pPr>
        <w:pStyle w:val="FirstParagraph"/>
      </w:pPr>
      <w:r>
        <w:t xml:space="preserve">The practice of veterinary medicine in</w:t>
      </w:r>
    </w:p>
    <w:p>
      <w:pPr>
        <w:pStyle w:val="BodyText"/>
      </w:pPr>
      <w:r>
        <w:t xml:space="preserve">Germany Berlin</w:t>
      </w:r>
    </w:p>
    <w:p>
      <w:pPr>
        <w:pStyle w:val="BodyText"/>
      </w:pPr>
      <w:r>
        <w:t xml:space="preserve">Note: Adjusted closing tag for consistency.</w:t>
      </w:r>
    </w:p>
    <w:p>
      <w:pPr>
        <w:pStyle w:val="BodyText"/>
      </w:pPr>
      <w:r>
        <w:rPr>
          <w:bCs/>
          <w:b/>
        </w:rPr>
        <w:t xml:space="preserve">Veterinarians</w:t>
      </w:r>
      <w:r>
        <w:t xml:space="preserve"> </w:t>
      </w:r>
      <w:r>
        <w:t xml:space="preserve">is governed by a dual system of federal and state laws. At the federal level, the</w:t>
      </w:r>
      <w:r>
        <w:t xml:space="preserve"> </w:t>
      </w:r>
      <w:r>
        <w:rPr>
          <w:iCs/>
          <w:i/>
        </w:rPr>
        <w:t xml:space="preserve">Tierärzte-Zulassungsverordnung</w:t>
      </w:r>
      <w:r>
        <w:t xml:space="preserve"> </w:t>
      </w:r>
      <w:r>
        <w:t xml:space="preserve">(Veterinarian Admission Ordinance) sets national standards for education and licensing. However, operational oversight often falls to local authorities in</w:t>
      </w:r>
      <w:r>
        <w:t xml:space="preserve"> </w:t>
      </w:r>
      <w:r>
        <w:rPr>
          <w:bCs/>
          <w:b/>
        </w:rPr>
        <w:t xml:space="preserve">Germany Berlin</w:t>
      </w:r>
      <w:r>
        <w:t xml:space="preserve">.</w:t>
      </w:r>
    </w:p>
    <w:p>
      <w:pPr>
        <w:pStyle w:val="BodyText"/>
      </w:pPr>
      <w:r>
        <w:t xml:space="preserve">In Berlin, the health department (</w:t>
      </w:r>
      <w:r>
        <w:rPr>
          <w:iCs/>
          <w:i/>
        </w:rPr>
        <w:t xml:space="preserve">Gesundheitsamt</w:t>
      </w:r>
      <w:r>
        <w:t xml:space="preserve">) plays a pivotal role. Every clinic operating within the city must adhere to strict hygiene and waste disposal protocols mandated by local ordinances. Furthermore,</w:t>
      </w:r>
      <w:r>
        <w:t xml:space="preserve"> </w:t>
      </w:r>
      <w:r>
        <w:rPr>
          <w:bCs/>
          <w:b/>
        </w:rPr>
        <w:t xml:space="preserve">Veterinarians</w:t>
      </w:r>
      <w:r>
        <w:t xml:space="preserve"> </w:t>
      </w:r>
      <w:r>
        <w:t xml:space="preserve">are legally bound by the</w:t>
      </w:r>
      <w:r>
        <w:t xml:space="preserve"> </w:t>
      </w:r>
      <w:r>
        <w:rPr>
          <w:iCs/>
          <w:i/>
        </w:rPr>
        <w:t xml:space="preserve">TierSchG</w:t>
      </w:r>
      <w:r>
        <w:t xml:space="preserve"> </w:t>
      </w:r>
      <w:r>
        <w:t xml:space="preserve">(Animal Welfare Act), which imposes rigorous standards for pain management during procedures and humane treatment in facilities. This legal framework ensures that regardless of whether a practice is large or small, ethical considerations remain paramount.</w:t>
      </w:r>
    </w:p>
    <w:bookmarkStart w:id="22" w:name="Xa1f9062ac1539824d8e0f0f5fa1c7ebe8c706fb"/>
    <w:p>
      <w:pPr>
        <w:pStyle w:val="Heading2"/>
      </w:pPr>
      <w:r>
        <w:t xml:space="preserve">4. Urban Challenges: Zoonosis and Public Health</w:t>
      </w:r>
    </w:p>
    <w:p>
      <w:pPr>
        <w:pStyle w:val="FirstParagraph"/>
      </w:pPr>
      <w:r>
        <w:t xml:space="preserve">Berlin’s status as a major international transit hub presents unique epidemiological challenges for</w:t>
      </w:r>
      <w:r>
        <w:t xml:space="preserve"> </w:t>
      </w:r>
      <w:r>
        <w:rPr>
          <w:bCs/>
          <w:b/>
        </w:rPr>
        <w:t xml:space="preserve">Veterinarians</w:t>
      </w:r>
      <w:r>
        <w:t xml:space="preserve">. As vectors for zoonotic diseases (diseases transmitted from animals to humans), pets play a crucial role in public health surveillance. In recent years, there has been an increased focus on rabies monitoring, although Europe is largely free of terrestrial rabies, other threats like Lyme disease and tick-borne encephalitis require active management.</w:t>
      </w:r>
    </w:p>
    <w:p>
      <w:pPr>
        <w:pStyle w:val="BodyText"/>
      </w:pPr>
      <w:r>
        <w:t xml:space="preserve">In</w:t>
      </w:r>
      <w:r>
        <w:t xml:space="preserve"> </w:t>
      </w:r>
      <w:r>
        <w:rPr>
          <w:bCs/>
          <w:b/>
        </w:rPr>
        <w:t xml:space="preserve">Germany Berlin</w:t>
      </w:r>
      <w:r>
        <w:t xml:space="preserve">,</w:t>
      </w:r>
      <w:r>
        <w:t xml:space="preserve"> </w:t>
      </w:r>
      <w:r>
        <w:rPr>
          <w:bCs/>
          <w:b/>
        </w:rPr>
        <w:t xml:space="preserve">Veterinarians</w:t>
      </w:r>
      <w:r>
        <w:t xml:space="preserve"> </w:t>
      </w:r>
      <w:r>
        <w:t xml:space="preserve">collaborate closely with the Robert Koch Institute. They are often the first line of defense in detecting unusual outbreaks, particularly those linked to stray animal populations or imported exotic pets. The density of Berlin’s population means that any failure in disease control can have rapid societal impacts, underscoring the importance of vigilant practice by local veterinary professionals.</w:t>
      </w:r>
    </w:p>
    <w:bookmarkEnd w:id="22"/>
    <w:bookmarkStart w:id="23" w:name="the-shift-toward-specialization"/>
    <w:p>
      <w:pPr>
        <w:pStyle w:val="Heading2"/>
      </w:pPr>
      <w:r>
        <w:t xml:space="preserve">5. The Shift Toward Specialization</w:t>
      </w:r>
    </w:p>
    <w:p>
      <w:pPr>
        <w:pStyle w:val="FirstParagraph"/>
      </w:pPr>
      <w:r>
        <w:t xml:space="preserve">A notable trend among</w:t>
      </w:r>
      <w:r>
        <w:t xml:space="preserve"> </w:t>
      </w:r>
      <w:r>
        <w:rPr>
          <w:bCs/>
          <w:b/>
        </w:rPr>
        <w:t xml:space="preserve">Veterinarians</w:t>
      </w:r>
      <w:r>
        <w:t xml:space="preserve"> </w:t>
      </w:r>
      <w:r>
        <w:t xml:space="preserve">in</w:t>
      </w:r>
      <w:r>
        <w:t xml:space="preserve"> </w:t>
      </w:r>
      <w:r>
        <w:rPr>
          <w:bCs/>
          <w:b/>
        </w:rPr>
        <w:t xml:space="preserve">Germany Berlin</w:t>
      </w:r>
      <w:r>
        <w:t xml:space="preserve"> </w:t>
      </w:r>
      <w:r>
        <w:t xml:space="preserve">[Correction: Germany/Berlin]</w:t>
      </w:r>
      <w:r>
        <w:t xml:space="preserve"> </w:t>
      </w:r>
      <w:r>
        <w:t xml:space="preserve">[Note: Corrected syntax for flow]</w:t>
      </w:r>
      <w:r>
        <w:t xml:space="preserve"> </w:t>
      </w:r>
      <w:r>
        <w:t xml:space="preserve">is the rise of specialization. Historically, general practitioners handled all types of animals. Today, due to the complexity of modern medicine and owner expectations, many clinics focus exclusively on small animals (dogs and cats), while others specialize in equine or exotic pet medicine.</w:t>
      </w:r>
    </w:p>
    <w:p>
      <w:pPr>
        <w:pStyle w:val="BodyText"/>
      </w:pPr>
      <w:r>
        <w:t xml:space="preserve">This trend reflects changing attitudes toward pets as family members rather than mere property. In Berlin’s affluent neighborhoods, demand for advanced diagnostics such as MRI and specialized oncology treatment is growing. Consequently,</w:t>
      </w:r>
      <w:r>
        <w:t xml:space="preserve"> </w:t>
      </w:r>
      <w:r>
        <w:rPr>
          <w:bCs/>
          <w:b/>
        </w:rPr>
        <w:t xml:space="preserve">Veterinarians</w:t>
      </w:r>
      <w:r>
        <w:t xml:space="preserve"> </w:t>
      </w:r>
      <w:r>
        <w:t xml:space="preserve">must engage in continuous professional development to keep pace with technological advancements. The city hosts numerous conferences and workshops facilitated by the</w:t>
      </w:r>
      <w:r>
        <w:t xml:space="preserve"> </w:t>
      </w:r>
      <w:r>
        <w:rPr>
          <w:iCs/>
          <w:i/>
        </w:rPr>
        <w:t xml:space="preserve">Tierärtekammer Berlin</w:t>
      </w:r>
      <w:r>
        <w:t xml:space="preserve"> </w:t>
      </w:r>
      <w:r>
        <w:t xml:space="preserve">(Chamber of Veterinarians), fostering a culture of lifelong learning.</w:t>
      </w:r>
    </w:p>
    <w:bookmarkEnd w:id="23"/>
    <w:bookmarkStart w:id="24" w:name="Xca4d3d5dd19ebf7598ee9d35a680e0d6b6f47a1"/>
    <w:p>
      <w:pPr>
        <w:pStyle w:val="Heading2"/>
      </w:pPr>
      <w:r>
        <w:t xml:space="preserve">6. Animal Welfare Advocacy and Societal Expectations</w:t>
      </w:r>
    </w:p>
    <w:p>
      <w:pPr>
        <w:pStyle w:val="FirstParagraph"/>
      </w:pPr>
      <w:r>
        <w:t xml:space="preserve">Society in</w:t>
      </w:r>
      <w:r>
        <w:t xml:space="preserve"> </w:t>
      </w:r>
      <w:r>
        <w:rPr>
          <w:bCs/>
          <w:b/>
        </w:rPr>
        <w:t xml:space="preserve">Germany Berlin</w:t>
      </w:r>
      <w:r>
        <w:t xml:space="preserve"> </w:t>
      </w:r>
      <w:r>
        <w:t xml:space="preserve">[Correction: Germany/Berlin]</w:t>
      </w:r>
      <w:r>
        <w:t xml:space="preserve"> </w:t>
      </w:r>
      <w:r>
        <w:t xml:space="preserve">[Note: Corrected syntax for flow]</w:t>
      </w:r>
      <w:r>
        <w:t xml:space="preserve"> </w:t>
      </w:r>
      <w:r>
        <w:t xml:space="preserve">places high value on animal rights, influencing the expectations placed on</w:t>
      </w:r>
      <w:r>
        <w:t xml:space="preserve"> </w:t>
      </w:r>
      <w:r>
        <w:rPr>
          <w:bCs/>
          <w:b/>
        </w:rPr>
        <w:t xml:space="preserve">Veterinarians</w:t>
      </w:r>
      <w:r>
        <w:t xml:space="preserve">. Owners are increasingly informed and expect transparent communication regarding treatment options, costs, and ethical considerations. There is also growing scrutiny regarding euthanasia practices; thus, palliative care and end-of-life support have become essential services offered by modern clinics.</w:t>
      </w:r>
    </w:p>
    <w:p>
      <w:pPr>
        <w:pStyle w:val="BodyText"/>
      </w:pPr>
      <w:r>
        <w:t xml:space="preserve">Moreover, the integration of</w:t>
      </w:r>
      <w:r>
        <w:t xml:space="preserve"> </w:t>
      </w:r>
      <w:r>
        <w:rPr>
          <w:bCs/>
          <w:b/>
        </w:rPr>
        <w:t xml:space="preserve">Veterinarians</w:t>
      </w:r>
      <w:r>
        <w:t xml:space="preserve"> </w:t>
      </w:r>
      <w:r>
        <w:t xml:space="preserve">into broader ecological discussions is evident in Berlin. Initiatives promoting biodiversity often involve veterinary input on wildlife conservation efforts within urban green spaces like the Tiergarten. This holistic approach recognizes that animal health is intertwined with environmental sustainability.</w:t>
      </w:r>
    </w:p>
    <w:bookmarkEnd w:id="24"/>
    <w:bookmarkStart w:id="25" w:name="conclusion"/>
    <w:p>
      <w:pPr>
        <w:pStyle w:val="Heading2"/>
      </w:pPr>
      <w:r>
        <w:t xml:space="preserve">7. Conclusion</w:t>
      </w:r>
    </w:p>
    <w:p>
      <w:pPr>
        <w:pStyle w:val="FirstParagraph"/>
      </w:pPr>
      <w:r>
        <w:t xml:space="preserve">In conclusion, the role of the</w:t>
      </w:r>
      <w:r>
        <w:t xml:space="preserve"> </w:t>
      </w:r>
      <w:r>
        <w:rPr>
          <w:bCs/>
          <w:b/>
        </w:rPr>
        <w:t xml:space="preserve">Veterinarian</w:t>
      </w:r>
      <w:r>
        <w:t xml:space="preserve"> </w:t>
      </w:r>
      <w:r>
        <w:t xml:space="preserve">in</w:t>
      </w:r>
    </w:p>
    <w:p>
      <w:pPr>
        <w:pStyle w:val="BodyText"/>
      </w:pPr>
      <w:r>
        <w:t xml:space="preserve">Germany Berlin</w:t>
      </w:r>
    </w:p>
    <w:p>
      <w:pPr>
        <w:pStyle w:val="BodyText"/>
      </w:pPr>
      <w:r>
        <w:t xml:space="preserve">Note: Adjusted closing tag for consistency.</w:t>
      </w:r>
    </w:p>
    <w:p>
      <w:pPr>
        <w:pStyle w:val="BodyText"/>
      </w:pPr>
      <w:r>
        <w:rPr>
          <w:bCs/>
          <w:b/>
        </w:rPr>
        <w:t xml:space="preserve">Veterinarians</w:t>
      </w:r>
      <w:r>
        <w:t xml:space="preserve"> </w:t>
      </w:r>
      <w:r>
        <w:t xml:space="preserve">is dynamic and multifaceted. It combines historical prestige with modern regulatory rigor. From managing zoonotic risks in a global city to providing specialized care for beloved companions, these professionals serve as guardians of both animal welfare and public health.</w:t>
      </w:r>
    </w:p>
    <w:p>
      <w:pPr>
        <w:pStyle w:val="BodyText"/>
      </w:pPr>
      <w:r>
        <w:t xml:space="preserve">As</w:t>
      </w:r>
    </w:p>
    <w:p>
      <w:pPr>
        <w:pStyle w:val="BodyText"/>
      </w:pPr>
      <w:r>
        <w:t xml:space="preserve">Germany Berlin</w:t>
      </w:r>
    </w:p>
    <w:p>
      <w:pPr>
        <w:pStyle w:val="BodyText"/>
      </w:pPr>
      <w:r>
        <w:t xml:space="preserve">Note: Adjusted closing tag for consistency.</w:t>
      </w:r>
    </w:p>
    <w:p>
      <w:pPr>
        <w:pStyle w:val="BodyText"/>
      </w:pPr>
      <w:r>
        <w:rPr>
          <w:bCs/>
          <w:b/>
        </w:rPr>
        <w:t xml:space="preserve">Veterinarians</w:t>
      </w:r>
      <w:r>
        <w:t xml:space="preserve"> </w:t>
      </w:r>
      <w:r>
        <w:t xml:space="preserve">continues to evolve, so too will the demands placed on its veterinary workforce. The future requires not only medical expertise but also strong communication skills, ethical awareness, and adaptability to technological change. Understanding this context is vital for anyone studying or working within the veterinary field in this vibrant European capital.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Veterinarians in Germany, Berlin</dc:title>
  <dc:creator/>
  <dc:language>en</dc:language>
  <cp:keywords/>
  <dcterms:created xsi:type="dcterms:W3CDTF">2026-07-29T16:05:30Z</dcterms:created>
  <dcterms:modified xsi:type="dcterms:W3CDTF">2026-07-29T16:05:30Z</dcterms:modified>
</cp:coreProperties>
</file>

<file path=docProps/custom.xml><?xml version="1.0" encoding="utf-8"?>
<Properties xmlns="http://schemas.openxmlformats.org/officeDocument/2006/custom-properties" xmlns:vt="http://schemas.openxmlformats.org/officeDocument/2006/docPropsVTypes"/>
</file>