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Veterinarian</w:t>
      </w:r>
      <w:r>
        <w:t xml:space="preserve"> </w:t>
      </w:r>
      <w:r>
        <w:t xml:space="preserve">Services</w:t>
      </w:r>
      <w:r>
        <w:t xml:space="preserve"> </w:t>
      </w:r>
      <w:r>
        <w:t xml:space="preserve">in</w:t>
      </w:r>
      <w:r>
        <w:t xml:space="preserve"> </w:t>
      </w:r>
      <w:r>
        <w:t xml:space="preserve">Germany</w:t>
      </w:r>
      <w:r>
        <w:t xml:space="preserve"> </w:t>
      </w:r>
      <w:r>
        <w:t xml:space="preserve">Munich:</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2" w:name="X079d3a6a0ea9efe226c40413ebabd396c256267"/>
    <w:p>
      <w:pPr>
        <w:pStyle w:val="Heading1"/>
      </w:pPr>
      <w:r>
        <w:t xml:space="preserve">Veterinarian Services in Germany Munich: A Comprehensive Research Analysis</w:t>
      </w:r>
    </w:p>
    <w:p>
      <w:pPr>
        <w:pStyle w:val="FirstParagraph"/>
      </w:pPr>
      <w:r>
        <w:rPr>
          <w:bCs/>
          <w:b/>
        </w:rPr>
        <w:t xml:space="preserve">Abstract:</w:t>
      </w:r>
    </w:p>
    <w:p>
      <w:pPr>
        <w:pStyle w:val="BodyText"/>
      </w:pPr>
      <w:r>
        <w:t xml:space="preserve">This research paper provides an in-depth examination of the veterinary landscape within the specific context of Munich, Germany. As a major metropolitan hub and a cultural capital with high standards for animal welfare, Munich presents unique challenges and opportunities for veterinarians. This document explores the regulatory framework governing veterinarian practices in this region, the socio-cultural attitudes toward pet ownership among residents of Germany Munich, and the technological advancements currently shaping veterinary care. The analysis aims to elucidate how local regulations in Germany Munich intersect with global veterinary standards to ensure optimal health outcomes for companion animals.</w:t>
      </w:r>
    </w:p>
    <w:bookmarkStart w:id="20" w:name="introduction"/>
    <w:p>
      <w:pPr>
        <w:pStyle w:val="Heading2"/>
      </w:pPr>
      <w:r>
        <w:t xml:space="preserve">1. Introduction</w:t>
      </w:r>
    </w:p>
    <w:p>
      <w:pPr>
        <w:pStyle w:val="FirstParagraph"/>
      </w:pPr>
      <w:r>
        <w:t xml:space="preserve">The role of the veterinarian extends far beyond simple medical treatment; it encompasses public health, animal welfare advocacy, and community education. In the bustling city of Germany Munich, these roles are amplified by the high density of pet-owning households and the stringent regulatory environment characteristic of Germany. Munich is not merely a geographical location but a distinct market with specific demographic trends that influence demand for veterinary services. Understanding the nuances of providing veterinarian care in this specific locale requires a holistic view that integrates legal obligations, cultural expectations, and clinical excellence.</w:t>
      </w:r>
    </w:p>
    <w:p>
      <w:pPr>
        <w:pStyle w:val="BodyText"/>
      </w:pPr>
      <w:r>
        <w:t xml:space="preserve">This paper argues that the efficacy of veterinarian services in Germany Munich is contingent upon strict adherence to local regulations while simultaneously adapting to the evolving needs of a modern urban population. The following sections will dissect these components to provide a comprehensive overview for stakeholders interested in the veterinary sector within this vibrant German city.</w:t>
      </w:r>
    </w:p>
    <w:bookmarkEnd w:id="20"/>
    <w:bookmarkStart w:id="23" w:name="X45ece82b558936b99373fc2efe9930e4d2b1d1b"/>
    <w:p>
      <w:pPr>
        <w:pStyle w:val="Heading2"/>
      </w:pPr>
      <w:r>
        <w:t xml:space="preserve">2. Regulatory Framework and Professional Standards</w:t>
      </w:r>
    </w:p>
    <w:p>
      <w:pPr>
        <w:pStyle w:val="FirstParagraph"/>
      </w:pPr>
      <w:r>
        <w:t xml:space="preserve">The practice of veterinary medicine in Germany is governed by rigorous federal and state laws, which are strictly enforced in Munich. The primary legislative body overseeing veterinarians is the Tierärzteordnung (TÄBO), which sets forth the professional duties, continuing education requirements, and ethical standards for all licensed veterinarian practitioners.</w:t>
      </w:r>
    </w:p>
    <w:bookmarkStart w:id="21" w:name="licensing-and-certification"/>
    <w:p>
      <w:pPr>
        <w:pStyle w:val="Heading3"/>
      </w:pPr>
      <w:r>
        <w:t xml:space="preserve">2.1 Licensing and Certification</w:t>
      </w:r>
    </w:p>
    <w:p>
      <w:pPr>
        <w:pStyle w:val="FirstParagraph"/>
      </w:pPr>
      <w:r>
        <w:t xml:space="preserve">To operate as a veterinarian in Germany Munich, professionals must hold a recognized degree from an accredited university within the European Union or an equivalent qualification recognized by German authorities. Furthermore, they must be registered with the Bayerische Tierärztekammer (Bavarian Chamber of Veterinarians). This body ensures that all veterinarians practicing in the region maintain high standards of care and adhere to strict ethical codes. The requirement for continuous professional development is paramount, ensuring that veterinarian specialists in Munich remain abreast of the latest medical breakthroughs and treatment protocols.</w:t>
      </w:r>
    </w:p>
    <w:bookmarkEnd w:id="21"/>
    <w:bookmarkStart w:id="22" w:name="animal-welfare-legislation"/>
    <w:p>
      <w:pPr>
        <w:pStyle w:val="Heading3"/>
      </w:pPr>
      <w:r>
        <w:t xml:space="preserve">2.2 Animal Welfare Legislation</w:t>
      </w:r>
    </w:p>
    <w:p>
      <w:pPr>
        <w:pStyle w:val="FirstParagraph"/>
      </w:pPr>
      <w:r>
        <w:t xml:space="preserve">Germany has some of the most robust animal welfare laws in the world, which significantly impact how a veterinarian conducts their business. The TierSchG (Animal Welfare Act) mandates that veterinarians must act as advocates for animal well-being. In Germany Munich, this translates to strict regulations regarding anesthesia protocols, pain management in post-surgical care, and even the conditions under which animals can be transported or housed. Non-compliance with these standards can result in severe penalties, including the revocation of licenses. Therefore, a veterinarian practicing in this region must possess not only clinical expertise but also a profound understanding of legal compliance.</w:t>
      </w:r>
    </w:p>
    <w:bookmarkEnd w:id="22"/>
    <w:bookmarkEnd w:id="23"/>
    <w:bookmarkStart w:id="26" w:name="socio-cultural-context-of-pet-ownership"/>
    <w:p>
      <w:pPr>
        <w:pStyle w:val="Heading2"/>
      </w:pPr>
      <w:r>
        <w:t xml:space="preserve">3. Socio-Cultural Context of Pet Ownership</w:t>
      </w:r>
    </w:p>
    <w:p>
      <w:pPr>
        <w:pStyle w:val="FirstParagraph"/>
      </w:pPr>
      <w:r>
        <w:t xml:space="preserve">The demand for veterinarian services in Germany Munich is driven by unique socio-cultural factors. Germans, particularly those residing in major urban centers like Munich, generally view pets as integral members of the family ("Familienmitglieder"). This emotional bond elevates the expectations for veterinary care beyond mere survival; owners seek preventive care, high-quality diagnostics, and palliative support.</w:t>
      </w:r>
    </w:p>
    <w:bookmarkStart w:id="24" w:name="urban-living-and-pet-demographics"/>
    <w:p>
      <w:pPr>
        <w:pStyle w:val="Heading3"/>
      </w:pPr>
      <w:r>
        <w:t xml:space="preserve">3.1 Urban Living and Pet Demographics</w:t>
      </w:r>
    </w:p>
    <w:p>
      <w:pPr>
        <w:pStyle w:val="FirstParagraph"/>
      </w:pPr>
      <w:r>
        <w:t xml:space="preserve">Munich is a city with limited living space compared to rural areas, leading to a higher prevalence of small-to-medium-sized dogs and cats. Consequently, veterinarian practices in Germany Munich often specialize in species-specific care tailored to these animals. The compact urban environment also necessitates efficient appointment scheduling and triage systems, as owners expect prompt attention due to the fast-paced lifestyle associated with life in Germany Munich.</w:t>
      </w:r>
    </w:p>
    <w:bookmarkEnd w:id="24"/>
    <w:bookmarkStart w:id="25" w:name="preventive-care-orientation"/>
    <w:p>
      <w:pPr>
        <w:pStyle w:val="Heading3"/>
      </w:pPr>
      <w:r>
        <w:t xml:space="preserve">3.2 Preventive Care Orientation</w:t>
      </w:r>
    </w:p>
    <w:p>
      <w:pPr>
        <w:pStyle w:val="FirstParagraph"/>
      </w:pPr>
      <w:r>
        <w:t xml:space="preserve">There is a strong cultural emphasis on preventive medicine in Germany. Routine vaccinations, regular check-ups, and dental care are standard expectations for pet owners in Munich. A veterinarian who fails to emphasize preventive measures may find themselves at a disadvantage compared to competitors who adopt a proactive approach. This cultural norm requires veterinarian clinics to invest significantly in client education, using digital tools and personalized consultations to keep pets healthy before issues arise.</w:t>
      </w:r>
    </w:p>
    <w:bookmarkEnd w:id="25"/>
    <w:bookmarkEnd w:id="26"/>
    <w:bookmarkStart w:id="29" w:name="technological-integration-and-innovation"/>
    <w:p>
      <w:pPr>
        <w:pStyle w:val="Heading2"/>
      </w:pPr>
      <w:r>
        <w:t xml:space="preserve">4. Technological Integration and Innovation</w:t>
      </w:r>
    </w:p>
    <w:p>
      <w:pPr>
        <w:pStyle w:val="FirstParagraph"/>
      </w:pPr>
      <w:r>
        <w:t xml:space="preserve">The veterinary sector in Germany Munich is rapidly adopting advanced technologies to enhance diagnostic accuracy and treatment efficacy. The integration of digital health records, telemedicine, and state-of-the-art imaging equipment is becoming the standard rather than the exception.</w:t>
      </w:r>
    </w:p>
    <w:bookmarkStart w:id="27" w:name="digital-health-records"/>
    <w:p>
      <w:pPr>
        <w:pStyle w:val="Heading3"/>
      </w:pPr>
      <w:r>
        <w:t xml:space="preserve">4.1 Digital Health Records</w:t>
      </w:r>
    </w:p>
    <w:p>
      <w:pPr>
        <w:pStyle w:val="FirstParagraph"/>
      </w:pPr>
      <w:r>
        <w:t xml:space="preserve">In line with Germany's broader push toward digitization ("Digitalisierung"), veterinarian practices in Munich are transitioning from paper-based systems to secure, cloud-based electronic health records (EHR). This shift allows for better data sharing between specialists and ensures that critical medical history is readily accessible, which is crucial for emergency care. For a veterinarian in Germany Munich, proficiency with these digital systems is now as important as clinical skill.</w:t>
      </w:r>
    </w:p>
    <w:bookmarkEnd w:id="27"/>
    <w:bookmarkStart w:id="28" w:name="advanced-diagnostics"/>
    <w:p>
      <w:pPr>
        <w:pStyle w:val="Heading3"/>
      </w:pPr>
      <w:r>
        <w:t xml:space="preserve">4.2 Advanced Diagnostics</w:t>
      </w:r>
    </w:p>
    <w:p>
      <w:pPr>
        <w:pStyle w:val="FirstParagraph"/>
      </w:pPr>
      <w:r>
        <w:t xml:space="preserve">Clinics in Munich increasingly offer specialized diagnostic services such as MRI and CT scans, which were once exclusive to university hospitals. This accessibility means that veterinarian general practitioners can often diagnose complex conditions without referring patients elsewhere, saving time and reducing stress for the animal. The availability of these technologies raises the standard of care expected by clients in Germany Munich, compelling veterinarians to continually upgrade their facilities.</w:t>
      </w:r>
    </w:p>
    <w:bookmarkEnd w:id="28"/>
    <w:bookmarkEnd w:id="29"/>
    <w:bookmarkStart w:id="30" w:name="X6d5d137abacc1f8a1fca24d13f8401d03af0028"/>
    <w:p>
      <w:pPr>
        <w:pStyle w:val="Heading2"/>
      </w:pPr>
      <w:r>
        <w:t xml:space="preserve">5. Economic Considerations and Market Dynamics</w:t>
      </w:r>
    </w:p>
    <w:p>
      <w:pPr>
        <w:pStyle w:val="FirstParagraph"/>
      </w:pPr>
      <w:r>
        <w:t xml:space="preserve">The economic landscape of veterinary services in Germany Munich is influenced by high operational costs, including rent, staff salaries, and insurance premiums. However, this is offset by a willing client base that prioritizes quality over cost. Private health insurance for pets is becoming increasingly popular among residents of Munich, which further subsidizes the cost of advanced veterinarian treatments.</w:t>
      </w:r>
    </w:p>
    <w:p>
      <w:pPr>
        <w:pStyle w:val="BodyText"/>
      </w:pPr>
      <w:r>
        <w:t xml:space="preserve">Veterinarians must navigate this economic reality by balancing high-quality service provision with financial sustainability. This often involves offering tiered service packages and transparent pricing structures to maintain trust with clients in Germany Munich.</w:t>
      </w:r>
    </w:p>
    <w:bookmarkEnd w:id="30"/>
    <w:bookmarkStart w:id="31" w:name="conclusion"/>
    <w:p>
      <w:pPr>
        <w:pStyle w:val="Heading2"/>
      </w:pPr>
      <w:r>
        <w:t xml:space="preserve">6. Conclusion</w:t>
      </w:r>
    </w:p>
    <w:p>
      <w:pPr>
        <w:pStyle w:val="FirstParagraph"/>
      </w:pPr>
      <w:r>
        <w:t xml:space="preserve">In conclusion, the practice of veterinary medicine in Germany Munich is a complex interplay of strict regulatory compliance, high societal expectations, and rapid technological adoption. A successful veterinarian in this region must be more than a medical professional; they must be a legal expert, an educator, and a technologist. The unique characteristics of life in Germany Munich demand that veterinarian services are adaptive, transparent, and centered on the welfare of the animal. As urbanization continues to shape demographics and technology evolves to offer new treatment possibilities, the role of the veterinarian will remain critical in safeguarding both animal health and public trust within this dynamic German city.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Veterinarian Services in Germany Munich: A Comprehensive Research Analysis</dc:title>
  <dc:creator/>
  <dc:language>en</dc:language>
  <cp:keywords/>
  <dcterms:created xsi:type="dcterms:W3CDTF">2026-07-29T05:54:33Z</dcterms:created>
  <dcterms:modified xsi:type="dcterms:W3CDTF">2026-07-29T05:54:33Z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