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Research</w:t>
      </w:r>
      <w:r>
        <w:t xml:space="preserve"> </w:t>
      </w:r>
      <w:r>
        <w:t xml:space="preserve">Analysis</w:t>
      </w:r>
    </w:p>
    <w:bookmarkStart w:id="30" w:name="X67997ec9c41a526404f0c2621fc73994b57b98d"/>
    <w:p>
      <w:pPr>
        <w:pStyle w:val="Heading1"/>
      </w:pPr>
      <w:r>
        <w:t xml:space="preserve">The Role and Evolution of the Veterinarian in Iraq, Baghdad: A Research Analysis</w:t>
      </w:r>
    </w:p>
    <w:p>
      <w:pPr>
        <w:pStyle w:val="FirstParagraph"/>
      </w:pPr>
      <w:r>
        <w:rPr>
          <w:bCs/>
          <w:b/>
        </w:rPr>
        <w:t xml:space="preserve">Abstract:</w:t>
      </w:r>
      <w:r>
        <w:t xml:space="preserve">This paper examines the critical role of the veterinarian within the specific socio-economic and public health context of Iraq, with a focused analysis on Baghdad. As one of the most densely populated urban centers in the Middle East, Baghdad faces unique challenges regarding animal husbandry, zoonotic disease control, and food safety. This research explores how veterinary professionals serve as essential pillars for public health security, economic stability for rural communities supplying the capital and agricultural sustainability. By analyzing historical shifts post-2003, current infrastructure limitations in Iraq's veterinary services in Baghdad, and the rising prevalence of non-communicable diseases in companion animals this document argues that strengthening the profession of veterinarian is not merely an agricultural necessity but a fundamental component of national health policy.</w:t>
      </w:r>
    </w:p>
    <w:bookmarkStart w:id="20" w:name="introduction"/>
    <w:p>
      <w:pPr>
        <w:pStyle w:val="Heading2"/>
      </w:pPr>
      <w:r>
        <w:t xml:space="preserve">1. Introduction</w:t>
      </w:r>
    </w:p>
    <w:p>
      <w:pPr>
        <w:pStyle w:val="FirstParagraph"/>
      </w:pPr>
      <w:r>
        <w:t xml:space="preserve">The intersection between human health and animal welfare, often termed "One Health," is particularly acute in developing nations where urbanization collides with traditional agricultural practices. In Iraq, the capital city of Baghdad represents a microcosm of these broader national challenges. While historically a hub for veterinary education and practice in the region, decades of conflict, sanctions have significantly impacted the infrastructure and capacity of veterinary services in Baghdad. The veterinarian, therefore stands as a pivotal figure whose responsibilities extend far beyond treating individual animals. In Iraq Baghdad context, the veterinarian is a frontline defender against zoonotic outbreaks such as rabies and Brucellosis regulators of food safety standards for meat consumption and custodian of biodiversity.</w:t>
      </w:r>
    </w:p>
    <w:p>
      <w:pPr>
        <w:pStyle w:val="BodyText"/>
      </w:pPr>
      <w:r>
        <w:t xml:space="preserve">This paper aims to delineate the multifaceted role of the veterinarian in modern Iraq specifically within Baghdad. It will explore the historical decline in veterinary infrastructure, analyze current public health threats that require veterinary intervention, discuss economic implications for livestock-dependent households, and propose strategic improvements for integrating veterinary services into broader public health frameworks.</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present state of the veterinarian profession in Iraq Baghdad it is necessary to acknowledge the historical trajectory of veterinary medicine in Iraq. Prior to 1990, Iraq possessed one of the most advanced veterinary services systems in the Middle East, with robust quarantine stations and active disease control programs for Foot and Mouth Disease (FMD) and Rift Valley Fever. However years of international sanctions severely degraded infrastructure, leading to shortages of vaccines diagnostic tools and training opportunities for veterinarians.</w:t>
      </w:r>
    </w:p>
    <w:p>
      <w:pPr>
        <w:pStyle w:val="BodyText"/>
      </w:pPr>
      <w:r>
        <w:t xml:space="preserve">Following 2003 the political instability further disrupted veterinary networks in Iraq Baghdad. The decentralization of services often led to fragmented oversight, where coordination between central ministries and local municipal authorities in Baghdad became inconsistent. Many veterinary clinics in rural areas surrounding Baghdad were left without supplies or professional development opportunities, leading to a "brain drain" where many highly trained veterinarians emigrated. Consequently the remaining workforce faces immense pressure with outdated equipment and limited access to modern diagnostic technologies. This infrastructure deficit directly impacts the ability of the veterinarian in Iraq Baghdad to respond effectively to emerging health threats.</w:t>
      </w:r>
    </w:p>
    <w:bookmarkEnd w:id="21"/>
    <w:bookmarkStart w:id="24" w:name="Xa2a4c1f05c550349e10442532468da14171924e"/>
    <w:p>
      <w:pPr>
        <w:pStyle w:val="Heading2"/>
      </w:pPr>
      <w:r>
        <w:t xml:space="preserve">3. Public Health and Zoonotic Disease Control</w:t>
      </w:r>
    </w:p>
    <w:p>
      <w:pPr>
        <w:pStyle w:val="FirstParagraph"/>
      </w:pPr>
      <w:r>
        <w:t xml:space="preserve">The primary mandate of the veterinarian in any society is public health protection, a duty that is critically important in densely populated urban centers like Baghdad. Zoonotic diseases—those transmitted from animals to humans—pose significant risks in Iraq due to close human-animal interactions both in rural settings and increasingly within urban peripheries.</w:t>
      </w:r>
    </w:p>
    <w:bookmarkStart w:id="22" w:name="rabies-control"/>
    <w:p>
      <w:pPr>
        <w:pStyle w:val="Heading3"/>
      </w:pPr>
      <w:r>
        <w:t xml:space="preserve">3.1 Rabies Control</w:t>
      </w:r>
    </w:p>
    <w:p>
      <w:pPr>
        <w:pStyle w:val="FirstParagraph"/>
      </w:pPr>
      <w:r>
        <w:t xml:space="preserve">Rabies remains a persistent public health threat in Iraq Baghdad. The city has a large population of stray dogs, and control programs have historically been inconsistent due to funding constraints and lack of public cooperation. Veterinarians are tasked with vaccination campaigns monitoring bite incidents and managing post-exposure prophylaxis protocols. However effective rabies elimination requires not only veterinary intervention but also community education regarding animal ownership and responsible pet care in urban areas.</w:t>
      </w:r>
    </w:p>
    <w:bookmarkEnd w:id="22"/>
    <w:bookmarkStart w:id="23" w:name="brucellosis-and-food-safety"/>
    <w:p>
      <w:pPr>
        <w:pStyle w:val="Heading3"/>
      </w:pPr>
      <w:r>
        <w:t xml:space="preserve">3.2 Brucellosis and Food Safety</w:t>
      </w:r>
    </w:p>
    <w:p>
      <w:pPr>
        <w:pStyle w:val="FirstParagraph"/>
      </w:pPr>
      <w:r>
        <w:t xml:space="preserve">Brucellosis is endemic in parts of Iraq and poses a significant risk to consumers of unpasteurized dairy products or undercooked meat from infected livestock. In Iraq Baghdad the slaughterhouses require rigorous ante-mortem and post-mortem inspection by licensed veterinarians. Unfortunately irregularities in enforcement allow some non-compliant establishments to operate, undermining food safety standards. The veterinarian plays a crucial regulatory role here ensuring that meat entering the markets of Baghdad is safe for human consumption thereby preventing outbreaks of brucellosis Q fever and other bacterial infections.</w:t>
      </w:r>
    </w:p>
    <w:bookmarkEnd w:id="23"/>
    <w:bookmarkEnd w:id="24"/>
    <w:bookmarkStart w:id="25" w:name="X95f7bcb50ec7feec57ddad94027f48c99d32267"/>
    <w:p>
      <w:pPr>
        <w:pStyle w:val="Heading2"/>
      </w:pPr>
      <w:r>
        <w:t xml:space="preserve">4. Economic Implications and Livestock Management</w:t>
      </w:r>
    </w:p>
    <w:p>
      <w:pPr>
        <w:pStyle w:val="FirstParagraph"/>
      </w:pPr>
      <w:r>
        <w:t xml:space="preserve">Agriculture remains a vital sector in Iraq's economy many families living in the provinces surrounding Baghdad rely on livestock such as sheep goats cattle and poultry for their livelihoods. The veterinarian serves as an economic partner to these farmers by providing preventative care herd management advice and rapid response to disease outbreaks that could decimate herds.</w:t>
      </w:r>
    </w:p>
    <w:p>
      <w:pPr>
        <w:pStyle w:val="BodyText"/>
      </w:pPr>
      <w:r>
        <w:t xml:space="preserve">In recent years climate change has exacerbated challenges for livestock producers in Iraq Baghdad region including water scarcity and heat stress affecting animal productivity. Veterinarians are increasingly needed to advise on adaptive strategies sustainable farming practices and alternative feed sources. Furthermore the trade of live animals across borders necessitates strict veterinary quarantine measures to prevent the introduction of exotic diseases into Iraq's domestic stock.</w:t>
      </w:r>
    </w:p>
    <w:bookmarkEnd w:id="25"/>
    <w:bookmarkStart w:id="26" w:name="Xbb33914783cadd53848abdc522153f98b46b228"/>
    <w:p>
      <w:pPr>
        <w:pStyle w:val="Heading2"/>
      </w:pPr>
      <w:r>
        <w:t xml:space="preserve">5. The Rise of Companion Animals in Urban Baghdad</w:t>
      </w:r>
    </w:p>
    <w:p>
      <w:pPr>
        <w:pStyle w:val="FirstParagraph"/>
      </w:pPr>
      <w:r>
        <w:t xml:space="preserve">A significant cultural shift is occurring in Iraq Baghdad with a growing middle class owning pets such as cats dogs and birds. This trend introduces new demands for specialized veterinary services including surgery sterilization rehabilitation and geriatric care. However the supply of qualified veterinarians specializing in companion animal medicine remains insufficient compared to rising demand leading to high out-of-pocket costs for owners.</w:t>
      </w:r>
    </w:p>
    <w:p>
      <w:pPr>
        <w:pStyle w:val="BodyText"/>
      </w:pPr>
      <w:r>
        <w:t xml:space="preserve">This demographic shift also raises issues related to animal welfare legislation which is currently underdeveloped in Iraq Baghdad. Veterinarians are often at the forefront of advocating for ethical treatment of animals promoting adoption over purchase and educating the public on proper nutrition and behavioral training. The professionalization of companion animal care offers an opportunity for private veterinary practices to grow while simultaneously improving overall animal welfare standards.</w:t>
      </w:r>
    </w:p>
    <w:bookmarkEnd w:id="26"/>
    <w:bookmarkStart w:id="27" w:name="strategic-recommendations"/>
    <w:p>
      <w:pPr>
        <w:pStyle w:val="Heading2"/>
      </w:pPr>
      <w:r>
        <w:t xml:space="preserve">6. Strategic Recommendations</w:t>
      </w:r>
    </w:p>
    <w:p>
      <w:pPr>
        <w:pStyle w:val="FirstParagraph"/>
      </w:pPr>
      <w:r>
        <w:t xml:space="preserve">To enhance the efficacy of veterinarian services in Iraq Baghdad several strategic initiatives are recommended:</w:t>
      </w:r>
    </w:p>
    <w:p>
      <w:pPr>
        <w:numPr>
          <w:ilvl w:val="0"/>
          <w:numId w:val="1001"/>
        </w:numPr>
        <w:pStyle w:val="Compact"/>
      </w:pPr>
      <w:r>
        <w:rPr>
          <w:bCs/>
          <w:b/>
        </w:rPr>
        <w:t xml:space="preserve">Digital Integration:</w:t>
      </w:r>
      <w:r>
        <w:t xml:space="preserve"> </w:t>
      </w:r>
      <w:r>
        <w:t xml:space="preserve">Implementing digital health records for livestock and companion animals to improve data collection disease tracking and regulatory compliance.</w:t>
      </w:r>
    </w:p>
    <w:p>
      <w:pPr>
        <w:numPr>
          <w:ilvl w:val="0"/>
          <w:numId w:val="1001"/>
        </w:numPr>
        <w:pStyle w:val="Compact"/>
      </w:pPr>
      <w:r>
        <w:rPr>
          <w:bCs/>
          <w:b/>
        </w:rPr>
        <w:t xml:space="preserve">Continuing Education:</w:t>
      </w:r>
    </w:p>
    <w:p>
      <w:pPr>
        <w:numPr>
          <w:ilvl w:val="0"/>
          <w:numId w:val="1001"/>
        </w:numPr>
        <w:pStyle w:val="Compact"/>
      </w:pPr>
      <w:r>
        <w:rPr>
          <w:bCs/>
          <w:b/>
        </w:rPr>
        <w:t xml:space="preserve">Public-Private Partnerships:</w:t>
      </w:r>
    </w:p>
    <w:p>
      <w:pPr>
        <w:numPr>
          <w:ilvl w:val="0"/>
          <w:numId w:val="1001"/>
        </w:numPr>
        <w:pStyle w:val="Compact"/>
      </w:pPr>
      <w:r>
        <w:rPr>
          <w:bCs/>
          <w:b/>
        </w:rPr>
        <w:t xml:space="preserve">Rural-Urban Linkages:</w:t>
      </w:r>
    </w:p>
    <w:bookmarkEnd w:id="27"/>
    <w:bookmarkStart w:id="28" w:name="conclusion"/>
    <w:p>
      <w:pPr>
        <w:pStyle w:val="Heading2"/>
      </w:pPr>
      <w:r>
        <w:t xml:space="preserve">7. Conclusion</w:t>
      </w:r>
    </w:p>
    <w:p>
      <w:pPr>
        <w:pStyle w:val="FirstParagraph"/>
      </w:pPr>
      <w:r>
        <w:t xml:space="preserve">The veterinarian remains an indispensable professional in the ongoing development of Iraq particularly within its capital city of Baghdad. Despite historical challenges infrastructure deficits and socio-economic disruptions veterinary professionals continue to safeguard public health ensure food security and support agricultural livelihoods. As Iraq seeks to stabilize and grow economically investing in veterinary infrastructure education technology is not optional but essential.</w:t>
      </w:r>
    </w:p>
    <w:p>
      <w:pPr>
        <w:pStyle w:val="BodyText"/>
      </w:pPr>
      <w:r>
        <w:t xml:space="preserve">By recognizing the veterinarian as a key stakeholder in the "One Health" framework policymakers can better address complex interlinked challenges ranging from pandemic preparedness to urban waste management. The future of public health security in Iraq Baghdad depends significantly on empowering veterinarians with adequate resources legal frameworks and societal recognition. Only through a comprehensive approach that values veterinary expertise can Iraq build resilient systems capable of protecting both its citizens and its animals.</w:t>
      </w:r>
    </w:p>
    <w:bookmarkEnd w:id="28"/>
    <w:bookmarkStart w:id="29" w:name="references"/>
    <w:p>
      <w:pPr>
        <w:pStyle w:val="Heading2"/>
      </w:pPr>
      <w:r>
        <w:t xml:space="preserve">References</w:t>
      </w:r>
    </w:p>
    <w:p>
      <w:pPr>
        <w:pStyle w:val="FirstParagraph"/>
      </w:pPr>
      <w:r>
        <w:rPr>
          <w:iCs/>
          <w:i/>
        </w:rPr>
        <w:t xml:space="preserve">Note: This document synthesizes general knowledge regarding public health trends in post-conflict regions specific primary sources may vary. For academic citation purposes the following representative themes are acknowledged:</w:t>
      </w:r>
    </w:p>
    <w:p>
      <w:pPr>
        <w:numPr>
          <w:ilvl w:val="0"/>
          <w:numId w:val="1002"/>
        </w:numPr>
        <w:pStyle w:val="Compact"/>
      </w:pPr>
      <w:r>
        <w:t xml:space="preserve">- World Health Organization (WHO). Reports on Zoonotic Diseases in the Eastern Mediterranean Region.</w:t>
      </w:r>
    </w:p>
    <w:p>
      <w:pPr>
        <w:numPr>
          <w:ilvl w:val="0"/>
          <w:numId w:val="1002"/>
        </w:numPr>
        <w:pStyle w:val="Compact"/>
      </w:pPr>
      <w:r>
        <w:t xml:space="preserve">- Ministry of Agriculture, Iraq. Annual Agricultural Statistics and Livestock Reports.</w:t>
      </w:r>
    </w:p>
    <w:p>
      <w:pPr>
        <w:numPr>
          <w:ilvl w:val="0"/>
          <w:numId w:val="1002"/>
        </w:numPr>
        <w:pStyle w:val="Compact"/>
      </w:pPr>
      <w:r>
        <w:t xml:space="preserve">- Food and Agriculture Organization (FAO). Assessments of Veterinary Infrastructure in Conflict-Affected Countries.</w:t>
      </w:r>
    </w:p>
    <w:p>
      <w:pPr>
        <w:numPr>
          <w:ilvl w:val="0"/>
          <w:numId w:val="1002"/>
        </w:numPr>
        <w:pStyle w:val="Compact"/>
      </w:pPr>
      <w:r>
        <w:t xml:space="preserve">- Local Academic Journals from Baghdad University regarding veterinary epidemiology trends post-2010.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Iraq, Baghdad: A Research Analysis</dc:title>
  <dc:creator/>
  <dc:language>en</dc:language>
  <cp:keywords/>
  <dcterms:created xsi:type="dcterms:W3CDTF">2026-07-29T02:05:55Z</dcterms:created>
  <dcterms:modified xsi:type="dcterms:W3CDTF">2026-07-29T02:05:55Z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