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Veterinary</w:t>
      </w:r>
      <w:r>
        <w:t xml:space="preserve"> </w:t>
      </w:r>
      <w:r>
        <w:t xml:space="preserve">Care</w:t>
      </w:r>
      <w:r>
        <w:t xml:space="preserve"> </w:t>
      </w:r>
      <w:r>
        <w:t xml:space="preserve">in</w:t>
      </w:r>
      <w:r>
        <w:t xml:space="preserve"> </w:t>
      </w:r>
      <w:r>
        <w:t xml:space="preserve">Rome,</w:t>
      </w:r>
      <w:r>
        <w:t xml:space="preserve"> </w:t>
      </w:r>
      <w:r>
        <w:t xml:space="preserve">Italy</w:t>
      </w:r>
    </w:p>
    <w:bookmarkStart w:id="31" w:name="X2ae79771136104f7c16b222509a43328186c866"/>
    <w:p>
      <w:pPr>
        <w:pStyle w:val="Heading1"/>
      </w:pPr>
      <w:r>
        <w:t xml:space="preserve">The Evolution, Regulatory Framework, and Modern Challenges of Veterinary Care in Rome, Italy</w:t>
      </w:r>
    </w:p>
    <w:p>
      <w:pPr>
        <w:pStyle w:val="FirstParagraph"/>
      </w:pPr>
      <w:r>
        <w:rPr>
          <w:bCs/>
          <w:b/>
        </w:rPr>
        <w:t xml:space="preserve">Date:</w:t>
      </w:r>
      <w:r>
        <w:t xml:space="preserve"> </w:t>
      </w:r>
      <w:r>
        <w:t xml:space="preserve">October 26, 2023</w:t>
      </w:r>
      <w:r>
        <w:br/>
      </w:r>
      <w:r>
        <w:rPr>
          <w:bCs/>
          <w:b/>
        </w:rPr>
        <w:t xml:space="preserve">Jurisdiction Focus:</w:t>
      </w:r>
      <w:r>
        <w:t xml:space="preserve">Rome,Metropolitan City of Rome Capital,Lazio Region</w:t>
      </w:r>
    </w:p>
    <w:bookmarkStart w:id="20" w:name="abstract"/>
    <w:p>
      <w:pPr>
        <w:pStyle w:val="Heading2"/>
      </w:pPr>
      <w:r>
        <w:t xml:space="preserve">Abstract</w:t>
      </w:r>
    </w:p>
    <w:p>
      <w:pPr>
        <w:pStyle w:val="FirstParagraph"/>
      </w:pPr>
      <w:r>
        <w:t xml:space="preserve">This research paper examines the current state of veterinary medicine in Rome, Italy. As the capital city and a major hub for tourism, healthcare, and historical preservation,Rome presents unique challenges and opportunities for veterinarian professionals. This document explores the regulatory landscape governed by Italian national laws and regional Lazio mandates,the impact of high-density urban living on animal health,the integration of technological advancements in clinical practice,and the socio-economic role of veterinarian services within the local community. The findings suggest that while infrastructure is robust,Rome faces specific hurdles regarding stray animal management, tourist-related pet emergencies,and maintaining high standards of care amidst rising operational costs.</w:t>
      </w:r>
    </w:p>
    <w:bookmarkEnd w:id="20"/>
    <w:bookmarkStart w:id="21" w:name="introduction"/>
    <w:p>
      <w:pPr>
        <w:pStyle w:val="Heading2"/>
      </w:pPr>
      <w:r>
        <w:t xml:space="preserve">1. Introduction</w:t>
      </w:r>
    </w:p>
    <w:p>
      <w:pPr>
        <w:pStyle w:val="FirstParagraph"/>
      </w:pPr>
      <w:r>
        <w:t xml:space="preserve">Veterinary medicine serves as a critical pillar of public health and societal well-being. In the context of Rome, Italy, this profession is not merely about treating animal pathology but also involves managing one of Europe's most complex urban ecosystems. Rome is home to over 2.8 million human residents and attracts millions of tourists annually. This demographic density creates a significant demand for comprehensive veterinary services, ranging from routine preventative care for domestic pets to specialized interventions for wildlife and stray populations.</w:t>
      </w:r>
    </w:p>
    <w:p>
      <w:pPr>
        <w:pStyle w:val="BodyText"/>
      </w:pPr>
      <w:r>
        <w:t xml:space="preserve">The objective of this paper is to analyze the structural, legal, and practical dimensions of being a veterinarian operating in Rome. It highlights how the unique geographic and historical constraints of the city influence veterinary practice standards. Furthermore, it addresses the interplay between national Italian legislation governing veterinary professions and local administrative policies implemented by the Municipality of Rome.</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veterinary medicine in Italy is strictly regulated at both the national and regional levels. For a veterinarian practicing in Rome, compliance with Italian Law No. 3/2017 (the "Balducci Reform") is paramount, which reformed health professions to enhance quality and safety standards. Additionally, the Order of Veterinarians for the Province of Rome (</w:t>
      </w:r>
      <w:r>
        <w:rPr>
          <w:iCs/>
          <w:i/>
        </w:rPr>
        <w:t xml:space="preserve">Ordine dei Medici Veterinari di Roma e Provincia</w:t>
      </w:r>
      <w:r>
        <w:t xml:space="preserve">) plays a pivotal role in regulating professional ethics, continuing education requirements, and disciplinary actions.</w:t>
      </w:r>
    </w:p>
    <w:p>
      <w:pPr>
        <w:pStyle w:val="BodyText"/>
      </w:pPr>
      <w:r>
        <w:t xml:space="preserve">In Rome specifically, practitioners must navigate additional layers of regulation concerning animal welfare. The Municipality enforces ordinances related to pet ownership in historic centers (</w:t>
      </w:r>
      <w:r>
        <w:rPr>
          <w:iCs/>
          <w:i/>
        </w:rPr>
        <w:t xml:space="preserve">Centro Storico</w:t>
      </w:r>
      <w:r>
        <w:t xml:space="preserve">), which are often narrower and more congested than modern suburbs. Regulations regarding leash laws, waste disposal, and the prohibition of certain breeds in specific public areas require veterinarians to act not only as clinicians but also as advisors on legal compliance for their clients.</w:t>
      </w:r>
    </w:p>
    <w:bookmarkEnd w:id="22"/>
    <w:bookmarkStart w:id="25" w:name="X1947ede05ec5237a8a8a336d9075dd69ce7b78e"/>
    <w:p>
      <w:pPr>
        <w:pStyle w:val="Heading2"/>
      </w:pPr>
      <w:r>
        <w:t xml:space="preserve">3. Unique Epidemiological Challenges in Rome</w:t>
      </w:r>
    </w:p>
    <w:bookmarkStart w:id="23" w:name="the-stray-population-management"/>
    <w:p>
      <w:pPr>
        <w:pStyle w:val="Heading3"/>
      </w:pPr>
      <w:r>
        <w:t xml:space="preserve">3.1 The Stray Population Management</w:t>
      </w:r>
    </w:p>
    <w:p>
      <w:pPr>
        <w:pStyle w:val="FirstParagraph"/>
      </w:pPr>
      <w:r>
        <w:t xml:space="preserve">Rome is internationally known for its significant population of stray dogs and cats, a legacy issue that persists despite numerous municipal interventions. Veterinarians in the city are heavily involved in Trap-Neuter-Return (TNR) programs, often collaborating with local animal protection associations (</w:t>
      </w:r>
      <w:r>
        <w:rPr>
          <w:iCs/>
          <w:i/>
        </w:rPr>
        <w:t xml:space="preserve">Enti di Protezione Animale</w:t>
      </w:r>
      <w:r>
        <w:t xml:space="preserve">) and the ASL (Azienda Sanitaria Locale). The role of a veterinarian here extends into community outreach, providing sterilization services to control population growth humanely. This work is crucial for reducing zoonotic disease transmission and improving the quality of life for urban wildlife.</w:t>
      </w:r>
    </w:p>
    <w:bookmarkEnd w:id="23"/>
    <w:bookmarkStart w:id="24" w:name="zoonotic-diseases-and-public-health"/>
    <w:p>
      <w:pPr>
        <w:pStyle w:val="Heading3"/>
      </w:pPr>
      <w:r>
        <w:t xml:space="preserve">3.2 Zoonotic Diseases and Public Health</w:t>
      </w:r>
    </w:p>
    <w:p>
      <w:pPr>
        <w:pStyle w:val="FirstParagraph"/>
      </w:pPr>
      <w:r>
        <w:t xml:space="preserve">Rome’s historical infrastructure, including ancient ruins where bats and birds nest, alongside its dense urban layout, presents specific risks for zoonotic diseases. Veterinarians in the region must be vigilant regarding rabies (though officially eradicated in domestic animals in Italy), leishmaniasis (prevalent due to the warm Mediterranean climate which favors sandflies), and echinococcosis. The collaboration between veterinary clinics and local public health units is essential for monitoring these diseases, particularly given Rome’s status as a gateway for international travel.</w:t>
      </w:r>
    </w:p>
    <w:bookmarkEnd w:id="24"/>
    <w:bookmarkEnd w:id="25"/>
    <w:bookmarkStart w:id="26" w:name="X30048c3b86a06b1666609e092faa93310d6c760"/>
    <w:p>
      <w:pPr>
        <w:pStyle w:val="Heading2"/>
      </w:pPr>
      <w:r>
        <w:t xml:space="preserve">4. Socio-Economic Factors and Service Accessibility</w:t>
      </w:r>
    </w:p>
    <w:p>
      <w:pPr>
        <w:pStyle w:val="FirstParagraph"/>
      </w:pPr>
      <w:r>
        <w:t xml:space="preserve">The economic landscape of Rome influences access to veterinary care significantly. While there are numerous private clinics catering to the affluent populations in districts such as Parioli, Flaminio, and Prati, underserved areas exist on the periphery of the city. Research indicates a disparity in service availability between central Rome and its expanding suburbs.</w:t>
      </w:r>
    </w:p>
    <w:p>
      <w:pPr>
        <w:pStyle w:val="BodyText"/>
      </w:pPr>
      <w:r>
        <w:t xml:space="preserve">Moreover, the influx of tourists creates a seasonal surge in demand for emergency veterinary services. Many visitors bring pets without adequate knowledge of local insurance systems or clinic locations. Veterinarians in tourist-heavy zones must often provide multilingual support and navigate international pet travel regulations (such as EU Pet Passports), adding an administrative burden to clinical duties.</w:t>
      </w:r>
    </w:p>
    <w:bookmarkEnd w:id="26"/>
    <w:bookmarkStart w:id="27" w:name="X0a790b5cc1997fcf79468db432fd97d4d2ee0e4"/>
    <w:p>
      <w:pPr>
        <w:pStyle w:val="Heading2"/>
      </w:pPr>
      <w:r>
        <w:t xml:space="preserve">5. Technological Integration and Future Trends</w:t>
      </w:r>
    </w:p>
    <w:p>
      <w:pPr>
        <w:pStyle w:val="FirstParagraph"/>
      </w:pPr>
      <w:r>
        <w:t xml:space="preserve">In recent years, veterinarian practices in Rome have increasingly adopted advanced diagnostic technologies. Digital radiography, ultrasound, and minimally invasive surgical tools are becoming standard in mid-to-high-end clinics. However, the adoption rate varies based on the economic capacity of the practice. There is a growing trend toward telemedicine consultations for routine advice, although physical examinations remain legally required for diagnosis and treatment in Italy.</w:t>
      </w:r>
    </w:p>
    <w:p>
      <w:pPr>
        <w:pStyle w:val="BodyText"/>
      </w:pPr>
      <w:r>
        <w:t xml:space="preserve">Furthermore, there is an emerging focus on geriatric care as pet ownership demographics shift toward older populations with longer-living companion animals. Veterinarians are increasingly specializing in oncology, cardiology, and palliative care to meet this demand. The integration of artificial intelligence in diagnostic imaging analysis is also being explored by academic institutions like the University of Rome "La Sapienza," potentially revolutionizing clinical decision-making.</w:t>
      </w:r>
    </w:p>
    <w:bookmarkEnd w:id="27"/>
    <w:bookmarkStart w:id="28" w:name="X4915b9b752640a28b4461e799d9bad3e9ae9fb1"/>
    <w:p>
      <w:pPr>
        <w:pStyle w:val="Heading2"/>
      </w:pPr>
      <w:r>
        <w:t xml:space="preserve">6. Environmental Impact and Sustainable Practices</w:t>
      </w:r>
    </w:p>
    <w:p>
      <w:pPr>
        <w:pStyle w:val="FirstParagraph"/>
      </w:pPr>
      <w:r>
        <w:t xml:space="preserve">Sustainability is becoming a key consideration for veterinary practices. Rome faces environmental challenges related to waste management and air quality. Veterinary clinics are encouraged to adopt sustainable practices, such as proper disposal of pharmaceuticals, reduction of single-use plastics, and energy-efficient clinic operations. The Italian Veterinary Medical Association has initiated campaigns promoting green chemistry in cleaning agents and anesthetic gases with lower global warming potentials.</w:t>
      </w:r>
    </w:p>
    <w:bookmarkEnd w:id="28"/>
    <w:bookmarkStart w:id="29" w:name="conclusion"/>
    <w:p>
      <w:pPr>
        <w:pStyle w:val="Heading2"/>
      </w:pPr>
      <w:r>
        <w:t xml:space="preserve">7. Conclusion</w:t>
      </w:r>
    </w:p>
    <w:p>
      <w:pPr>
        <w:pStyle w:val="FirstParagraph"/>
      </w:pPr>
      <w:r>
        <w:t xml:space="preserve">The role of the veterinarian in Rome is multifaceted, requiring a blend of clinical expertise, legal acumen, and community engagement. The city’s unique characteristics—its history, density, tourist volume, and stray animal population—create a distinct environment for veterinary practice. While regulatory frameworks provide a solid foundation for professional conduct, challenges remain regarding equitable access to care and the management of public health risks associated with high-density living.</w:t>
      </w:r>
    </w:p>
    <w:p>
      <w:pPr>
        <w:pStyle w:val="BodyText"/>
      </w:pPr>
      <w:r>
        <w:t xml:space="preserve">Future success for veterinarian professionals in Rome will depend on adaptability: embracing technological advancements, fostering stronger collaborations between private clinics and public health agencies, and addressing the socio-economic disparities in service distribution. By doing so, the veterinary community in Italy Rome can continue to safeguard animal welfare while contributing significantly to human public health.</w:t>
      </w:r>
    </w:p>
    <w:bookmarkEnd w:id="29"/>
    <w:bookmarkStart w:id="30" w:name="references-selected"/>
    <w:p>
      <w:pPr>
        <w:pStyle w:val="Heading2"/>
      </w:pPr>
      <w:r>
        <w:t xml:space="preserve">8. References (Selected)</w:t>
      </w:r>
    </w:p>
    <w:p>
      <w:pPr>
        <w:numPr>
          <w:ilvl w:val="0"/>
          <w:numId w:val="1001"/>
        </w:numPr>
        <w:pStyle w:val="Compact"/>
      </w:pPr>
      <w:r>
        <w:t xml:space="preserve">Lazio Regional Health Service (Assessorato alle Attività Produttive, Sanità e Formazione Professionale). Reports on Animal Welfare in the Lazio Region.</w:t>
      </w:r>
    </w:p>
    <w:p>
      <w:pPr>
        <w:numPr>
          <w:ilvl w:val="0"/>
          <w:numId w:val="1001"/>
        </w:numPr>
        <w:pStyle w:val="Compact"/>
      </w:pPr>
      <w:r>
        <w:t xml:space="preserve">Municipality of Rome. Ordinances regarding Pet Ownership and Public Space Usage.</w:t>
      </w:r>
    </w:p>
    <w:p>
      <w:pPr>
        <w:numPr>
          <w:ilvl w:val="0"/>
          <w:numId w:val="1001"/>
        </w:numPr>
        <w:pStyle w:val="Compact"/>
      </w:pPr>
      <w:r>
        <w:t xml:space="preserve">Italian Ministry of Health. Legislative Decree 3/2017 on Health Professions.</w:t>
      </w:r>
    </w:p>
    <w:p>
      <w:pPr>
        <w:numPr>
          <w:ilvl w:val="0"/>
          <w:numId w:val="1001"/>
        </w:numPr>
        <w:pStyle w:val="Compact"/>
      </w:pPr>
      <w:r>
        <w:t xml:space="preserve">Sapienza University of Rome, Faculty of Veterinary Medicine. Annual Research Publications on Zoonotic Diseases.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Challenges of Veterinary Care in Rome, Italy</dc:title>
  <dc:creator/>
  <dc:language>en</dc:language>
  <cp:keywords/>
  <dcterms:created xsi:type="dcterms:W3CDTF">2026-07-30T00:27:53Z</dcterms:created>
  <dcterms:modified xsi:type="dcterms:W3CDTF">2026-07-30T00:27:53Z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