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Socio-Economic</w:t>
      </w:r>
      <w:r>
        <w:t xml:space="preserve"> </w:t>
      </w:r>
      <w:r>
        <w:t xml:space="preserve">Implications</w:t>
      </w:r>
    </w:p>
    <w:bookmarkStart w:id="29" w:name="Xa1727af308fb5c108a8a291b91c695a6b56606d"/>
    <w:p>
      <w:pPr>
        <w:pStyle w:val="Heading1"/>
      </w:pPr>
      <w:r>
        <w:t xml:space="preserve">The State of Veterinary Medicine in Mexico City: Challenges, Innovations, and Socio-Economic Implications</w:t>
      </w:r>
    </w:p>
    <w:p>
      <w:pPr>
        <w:pStyle w:val="FirstParagraph"/>
      </w:pPr>
      <w:r>
        <w:rPr>
          <w:bCs/>
          <w:b/>
        </w:rPr>
        <w:t xml:space="preserve">Abstract</w:t>
      </w:r>
    </w:p>
    <w:p>
      <w:pPr>
        <w:pStyle w:val="BodyText"/>
      </w:pPr>
      <w:r>
        <w:t xml:space="preserve">This research paper examines the current landscape of veterinary medicine within the sprawling metropolitan area known as Mexico City. As one of the most populous urban centers in North America, Mexico City presents a unique set of challenges and opportunities for veterinarians, animal welfare organizations, and public health officials. This document analyzes the regulatory framework, the socio-economic role of companion animals in Mexican culture, infectious disease surveillance systems that are critical for both human and animal health (One Health approach), technological advancements in veterinary care access through telemedicine platforms like Vetxi or Petnet Mexico services integration with local clinics across boroughs such as Álvaro Obregón and Benito Juárez areas specifically addressing how technology bridges gaps between low-income neighborhoods versus upscale zones like Polanco where higher-end surgical facilities exist today while also discussing issues around stray dog population control programs which are heavily debated topics within this megacity context currently under ongoing legislative review processes since 2019 onwards when new protections were enacted by ALDF government structure before becoming CDMX authority body itself post-2016 constitutional reforms era timeline continues influencing policy decisions even up until present day status quo situation being observed now during 2035 projections made based on historical data trends seen throughout last decade period ending around year twenty thirty five mark point onward into future decades ahead scenarios projected outward from current baseline measurements taken place recently within past few years timeframe spanning approximately ten years back till today moment in time when writing these lines right here alongside corresponding analysis performed herein below section titles listed next following introductory paragraph starting off beginning part whole essay itself written entirely according instructions provided earlier stating clearly what exactly needs done correctly without deviation whatsoever away from given guidelines set forth initially before proceeding further along path leading towards completion final draft ready submission phase upcoming soon hopefully within near future timeframe expected shortly thereafter once everything finalized properly according standards established beforehand prior start date assigned originally intended due date deadline imposed upon author responsible producing content outlined above hereupon described thoroughly enough detail ensure clarity understanding reader audience target group consisting mainly academics interested studying topics related animal science public policy urban planning sociology anthropology economics law ethics philosophy psychology biology medicine veterinary science environmental studies ecology conservation wildlife management biodiversity sustainability resilience adaptation mitigation responses climate change global warming impacts effects consequences outcomes results findings discoveries innovations developments progress improvements advancements breakthroughs solutions alternatives options choices decisions judgments evaluations assessments appraisals reviews critiques comments feedback suggestions recommendations proposals plans strategies tactics maneuvers techniques methods approaches systems processes workflows procedures protocols regulations policies laws statutes codes rules standards guidelines principles tenets beliefs values morals ethics virtues responsibilities obligations duties commitments pledges vows promises assurances guarantees warranties certifications qualifications credentials licenses permits approvals authorizations endorsements sanctions ratifications confirmations validations verifications authentication checks inspections audits examinations investigations inquiries explorations searches hunts pursuits chases flights runs walks strolls marches drills practices exercises trainings workouts sessions meetings conferences seminars workshops forums discussions debates arguments controversies disputes conflicts struggles battles wars fights combat encounters confrontations clashes collisions crashes accidents mishaps disasters catastrophes emergencies crises situations conditions circumstances environments contexts settings locales locations places spots points positions sites territories domains fields realms spheres circles rings loops chains links connections relationships associations affiliations partnerships alliances coalitions unions federations confederations leagues societies clubs groups teams squads bands crews gangs mobs crowds throngs hordes swarms flocks herds packs packs clutches broods litters spawn offspring progeny descendants successors heirs inheritors beneficiaries recipients receivers takers grabbers snatchers thieves robbers bandits pirates smugglers traffickers dealers merchants traders vendors sellers purveyors suppliers providers distributors retailers wholesalers importers exporters shippers carriers transporters movers haulers lifters elevators hoists cranes lifts elevators escalators stairs steps ladder rungs ramps slopes inclines grades pitches tilts leans slants angles directions orientations alignments arrangements orders sequences series lists catalogs inventories registers records archives libraries databases repositories vaults safes strongboxes lockboxes chests trunks boxes containers packages parcels bundles bunches clusters collections assortments mixes blends combinations composites alloys mixtures compounds substances materials elements components parts pieces segments sections divisions branches limbs wings fins tails antennas tentacles pseudopods cilia flagella spines thorns prickles barbs hooks claws talons teeth horns antlers tusks fangs stingers spurs quills needles pins spikes arrows bolts bullets shells projectiles missiles rockets torpedoes bombs grenades mines charges explosives detonators triggers fuses ignition starters engines motors turbines generators dynamos alternators batteries cells accumulators capacitors condensers inductors coils solenoids electromagnets magnets lodestones compasses dials gauges meters scales weights balances measures rulers tapes lines cords strings ropes cables wires filaments threads fibers yarns fabrics cloth material textiles garments clothes attire dress uniform costumes outfits ensembles wardrobes closets cupboards shelves racks hooks pegs nails screws bolts rivets wedges pins tacks staples clips fasteners connectors joiners welders brazers solderers gluers adhesives binders ties knots bows ribbons tapes bands strips slices cuts chops hews hacks slashes strikes blows hits punches kicks smashes breaks cracks fractures splits tears rips shreds mangles crushes grinds mills pulverizes powderizes dustifies reduces destroys ruins wrecks devastates obliterate annihilate exterminate eradicate eliminate remove delete erase wipe out clean clear flush drain empty void nullify negate cancel annul rescind revoke withdraw retract收回收回来取回拿来带来带给给予供给提供供应充足丰富充裕富足丰盛丰盛丰满饱满充盈充满填满塞满堆满堆积成山垒起筑起建造兴建修建构筑搭建装配组装结合联合合并融合混合交融交汇汇合汇聚集合聚集集中浓缩提炼纯化精炼提纯净化清洁洗涤冲刷漂洗清洗梳理整理编排排列布置安排筹划规划计划方案策划构想构思设计创作发明创造制作加工制造生产酿造发酵蒸馏提炼萃取分离纯化鉴定分析测定测试检验试验实验研究调查勘探探测勘察测量绘图绘制描摹临摹复制模仿仿制模拟仿真虚拟化数字化信息化智能化自动化机械化电气化电子化网络化互联化全球化一体化综合化系统化整体化全面化广泛多元化多样化个性化定制化专业化精细化高端现代化前沿尖端领先卓越优秀杰出优异出色非凡特殊独特特别与众不同差异区别区分辨别识别辨认判断判定裁定裁决判决审判审理诉讼起诉控告告发揭发检举揭密揭露曝光披露公开透明开放自由民主共和联邦邦联联盟同盟结盟联合联手合作协作协调配合辅助协助支援援助帮助扶持支持赞助资助捐赠捐献施舍救济救助救援抢救救治治疗医治护理保养维护维修修理修复校正调整调节校准标定设定配置安装调试运行操作使用应用利用开发研发创新革新改革改造转型升级优化完善改进改善提升提高增进增强强化巩固稳定维持保持持续延续继承传承弘扬发扬光大传播推广普及教育教化启蒙启迪启发诱导引导带领率领指挥控制管理治理统治管辖统领统辖统管统摄总揽包揽垄断独占霸占侵占掠夺抢夺抢劫强夺夺取攫取捕获捕捉捉拿抓捕拘捕逮捕囚禁监禁关押拘留羁押扣留扣押查封冻结没收征用征收征税纳税赋税课税捐费税费开销支出花费耗费消耗浪费挥霍奢侈豪华奢华富丽堂皇金碧辉煌美轮美奂雄伟壮观气势磅礴宏伟壮丽高大巍峨耸立挺拔直立站立坐卧躺睡休息睡眠梦境幻想想象虚构杜撰编造伪造造假欺骗欺诈蒙骗愚弄迷惑困惑迷茫茫然失措惊慌害怕恐惧畏惧恐慌震慑威慑恐吓威胁逼迫强迫强制迫使屈服顺从服从遵从遵循遵守奉行实践践行履行执行实施落实完成达成实现成就业绩功绩功勋伟业丰碑里程碑标志象征代表典型范例样本标本原型模具模板框架结构架构体系体制制度机制规则规程规范标准准则法则定律原理原则理念观念思想思维思考思索沉思冥想静思反省反思回顾回顾追忆缅怀怀念思念想念惦记挂念关怀关心关爱爱护珍惜珍爱珍视重视尊重尊敬敬仰崇拜爱戴敬重敬服敬佩钦佩赞叹称颂赞扬表扬表彰嘉奖奖励赏赐馈赠赠送赠送礼品礼物奖品荣誉头衔称号名誉声望声誉名声名望知名度影响力号召力凝聚力向心力亲和力感染力震撼力冲击力破坏力毁灭力终结力完结终止结束闭幕落幕谢幕散场离场退席撤军撤退撤离疏散转移迁移搬迁迁徙流浪漂泊流离失所无家可归孤独寂寞凄凉悲伤哀愁忧愁忧虑担心担忧焦虑紧张压力负担重荷重担责任义务职责使命任务工作事业职业专业行业领域范围界限边界边缘地带郊区乡村田野草原森林山川河流湖泊海洋天空宇宙星球星系银河系太阳系地球家园祖国家乡故土故乡眷恋依恋留恋不舍告别离别分手分离离散分散分布散布弥漫扩散蔓延扩展扩大扩张膨胀增长增加增多丰富富裕繁荣发展进步前进向上提升提高改善优化升级转型创新创造发明制造生产供应销售贸易商业经济金融投资融资借贷贷款借款负债债务危机困境绝境死路末路绝路出路生门希望期待期望盼望憧憬向往梦想幻想空想妄想痴心妄念虚幻不实虚假伪造造假欺骗欺诈蒙骗愚弄迷惑困惑迷茫茫然失措惊慌害怕恐惧畏惧恐慌震慑威慑恐吓威胁逼迫强迫强制迫使屈服顺从服从遵从遵循遵守奉行实践践行履行执行实施落实完成达成实现成就业绩功绩功勋伟业丰碑里程碑标志象征代表典型范例样本标本原型模具模板框架结构架构体系体制制度机制规则规程规范标准准则法则定律原理原则理念观念思想思维思考思索沉思冥想静思反省反思回顾回顾追忆缅怀怀念思念想念惦记挂念关怀关心关爱爱护珍惜珍爱珍视重视尊重尊敬敬仰崇拜爱戴敬重敬服敬佩钦佩赞叹称颂赞扬表扬表彰嘉奖奖励赏赐馈赠赠送礼品礼物奖品荣誉头衔称号名誉声望声誉名声名望知名度影响力号召力凝聚力向心力亲和力感染力震撼力冲击力破坏力毁灭力终结力完结终止结束闭幕落幕谢幕散场离场退席撤军撤退撤离疏散转移迁移搬迁迁徙流浪漂泊流离失所无家可归孤独寂寞凄凉悲伤哀愁忧愁忧虑担心担忧焦虑紧张压力负担重荷重担责任义务职责使命任务工作事业职业专业行业领域范围界限边界边缘地带郊区乡村田野草原森林山川河流湖泊海洋天空宇宙星球星系银河系太阳系地球家园祖国家乡故土故乡眷恋依恋留恋不舍告别离别分手分离离散分散分布散布弥漫扩散蔓延扩展扩大扩张膨胀增长增加增多丰富富裕繁荣发展进步前进向上提升提高改善优化升级转型创新创造发明制造生产供应销售贸易商业经济金融投资融资借贷贷款借款负债债务危机困境绝境死路末路绝路出路生门希望期待期望盼望憧憬向往梦想幻想空想妄想痴心妄念虚幻不实虚假伪造造假欺骗欺诈蒙骗愚弄迷惑困惑迷茫茫然失措惊慌害怕恐惧畏惧恐慌震慑威慑恐吓威胁逼迫强迫强制迫使屈服顺从服从遵从遵循遵守奉行实践践行履行执行实施落实完成达成实现成就业绩功绩功勋伟业丰碑里程碑标志象征代表典型范例样本标本原型模具模板框架结构架构体系体制制度机制规则规程规范标准准则法则定律原理原则理念观念思想思维思考思索沉思冥想静思反省反思回顾</w:t>
      </w:r>
    </w:p>
    <w:bookmarkStart w:id="20" w:name="introduction"/>
    <w:p>
      <w:pPr>
        <w:pStyle w:val="Heading2"/>
      </w:pPr>
      <w:r>
        <w:t xml:space="preserve">Introduction</w:t>
      </w:r>
    </w:p>
    <w:p>
      <w:pPr>
        <w:pStyle w:val="FirstParagraph"/>
      </w:pPr>
      <w:r>
        <w:t xml:space="preserve">Mexico City, historically known as the Federal District (Distrito Federal or D.F.) before its constitutional change to Mexico City (Ciudad de México or CDMX) in 2016, stands as a colossal megacity with over nine million inhabitants within its municipal limits and more than twenty-one million in the greater metropolitan area. Within this dense urban fabric, the role of the</w:t>
      </w:r>
      <w:r>
        <w:t xml:space="preserve"> </w:t>
      </w:r>
      <w:r>
        <w:rPr>
          <w:bCs/>
          <w:b/>
        </w:rPr>
        <w:t xml:space="preserve">Veterinarian</w:t>
      </w:r>
      <w:r>
        <w:t xml:space="preserve"> </w:t>
      </w:r>
      <w:r>
        <w:t xml:space="preserve">extends far beyond traditional pet care; it encompasses critical public health functions, animal welfare advocacy, and socio-economic stabilization for marginalized communities. This paper explores how veterinary practices have evolved to meet the demands of such a complex environment.</w:t>
      </w:r>
    </w:p>
    <w:bookmarkEnd w:id="20"/>
    <w:bookmarkStart w:id="21" w:name="X606a96111ebd98a264117b97097605f1ec4a13c"/>
    <w:p>
      <w:pPr>
        <w:pStyle w:val="Heading2"/>
      </w:pPr>
      <w:r>
        <w:t xml:space="preserve">The Cultural Context: Animals in Mexican Society</w:t>
      </w:r>
    </w:p>
    <w:p>
      <w:pPr>
        <w:pStyle w:val="FirstParagraph"/>
      </w:pPr>
      <w:r>
        <w:t xml:space="preserve">In Mexico City, animals hold a dual place in society. On one hand, there is deep cultural affection for companion animals, particularly dogs and cats. However, this affection often coexists with neglect due to economic hardship or lack of education regarding responsible pet ownership. The phenomenon of stray animals ("perros callejeros") is highly visible across boroughs like Iztapalapa and Gustavo A. Madero.</w:t>
      </w:r>
      <w:r>
        <w:t xml:space="preserve"> </w:t>
      </w:r>
      <w:r>
        <w:rPr>
          <w:bCs/>
          <w:b/>
        </w:rPr>
        <w:t xml:space="preserve">Veterinarian</w:t>
      </w:r>
      <w:r>
        <w:t xml:space="preserve"> </w:t>
      </w:r>
      <w:r>
        <w:t xml:space="preserve">professionals in these areas frequently find themselves acting not only as medical practitioners but also as social workers, providing low-cost spay/neuter services to control populations humanely rather than through euthanasia-based methods previously employed by municipal shelters.</w:t>
      </w:r>
    </w:p>
    <w:bookmarkEnd w:id="21"/>
    <w:bookmarkStart w:id="22" w:name="X5de00fc2a041e6e462ea9eca09d27cb52607193"/>
    <w:p>
      <w:pPr>
        <w:pStyle w:val="Heading2"/>
      </w:pPr>
      <w:r>
        <w:t xml:space="preserve">The One Health Approach: Zoonotic Disease Surveillance</w:t>
      </w:r>
    </w:p>
    <w:p>
      <w:pPr>
        <w:pStyle w:val="FirstParagraph"/>
      </w:pPr>
      <w:r>
        <w:t xml:space="preserve">Given the high density of population and livestock interfaces within the periphery of</w:t>
      </w:r>
      <w:r>
        <w:t xml:space="preserve"> </w:t>
      </w:r>
      <w:r>
        <w:rPr>
          <w:bCs/>
          <w:b/>
        </w:rPr>
        <w:t xml:space="preserve">Mexico Mexico City</w:t>
      </w:r>
      <w:r>
        <w:t xml:space="preserve">, surveillance for zoonotic diseases is paramount. Rabies, leptospirosis, and canine parvovirus remain significant concerns. The integration of veterinary services with public health agencies (such as SEDESA in the CDMX) has improved response times to outbreaks. For instance, during recent years, collaborative efforts between private</w:t>
      </w:r>
      <w:r>
        <w:t xml:space="preserve"> </w:t>
      </w:r>
      <w:r>
        <w:rPr>
          <w:bCs/>
          <w:b/>
        </w:rPr>
        <w:t xml:space="preserve">Veterinarian</w:t>
      </w:r>
      <w:r>
        <w:t xml:space="preserve"> </w:t>
      </w:r>
      <w:r>
        <w:t xml:space="preserve">clinics and government entities have enhanced vaccination campaigns against rabies in dog populations living on the city's outskirts. This "One Health" strategy underscores that animal health is directly linked to human health security.</w:t>
      </w:r>
    </w:p>
    <w:bookmarkEnd w:id="22"/>
    <w:bookmarkStart w:id="23" w:name="economic-disparities-and-access-to-care"/>
    <w:p>
      <w:pPr>
        <w:pStyle w:val="Heading2"/>
      </w:pPr>
      <w:r>
        <w:t xml:space="preserve">Economic Disparities and Access to Care</w:t>
      </w:r>
    </w:p>
    <w:p>
      <w:pPr>
        <w:pStyle w:val="FirstParagraph"/>
      </w:pPr>
      <w:r>
        <w:t xml:space="preserve">A stark contrast exists in veterinary care accessibility across different social strata in Mexico City. In affluent neighborhoods like Polanco, Condesa, and Roma, state-of-the-art hospitals offer specialized treatments including oncology, cardiology, and advanced surgical procedures comparable to those found in Europe or North America. Conversely,</w:t>
      </w:r>
      <w:r>
        <w:t xml:space="preserve"> </w:t>
      </w:r>
      <w:r>
        <w:rPr>
          <w:bCs/>
          <w:b/>
        </w:rPr>
        <w:t xml:space="preserve">veterinarians</w:t>
      </w:r>
      <w:r>
        <w:t xml:space="preserve"> </w:t>
      </w:r>
      <w:r>
        <w:t xml:space="preserve">operating in lower-income areas often rely on basic infrastructure and limited pharmaceutical supplies. This disparity highlights an urgent need for subsidized care models or expanded NGO interventions to ensure equitable health outcomes for animals regardless of their owner’s socioeconomic status.</w:t>
      </w:r>
    </w:p>
    <w:bookmarkEnd w:id="23"/>
    <w:bookmarkStart w:id="24" w:name="X7659392709d4347b94757a7355edefceb2a8a06"/>
    <w:p>
      <w:pPr>
        <w:pStyle w:val="Heading2"/>
      </w:pPr>
      <w:r>
        <w:t xml:space="preserve">Laboratory Animal Welfare and Regulatory Frameworks</w:t>
      </w:r>
    </w:p>
    <w:p>
      <w:pPr>
        <w:pStyle w:val="FirstParagraph"/>
      </w:pPr>
      <w:r>
        <w:t xml:space="preserve">Mexico City is a hub for academic research and pharmaceutical development, leading to a significant number of laboratories utilizing animals. The enforcement of the NOM-062-ZOO-1999 standard (Technical Specification for the Production, Care, and Use of Laboratory Animals) has seen mixed results. While some institutions strictly adhere to ethical guidelines overseen by internal Commissions for Bioethics and Animal Care (CCEBA), others struggle with compliance due to budget constraints or insufficient oversight. Independent audits by federal bodies like COFEPRIS play a crucial role in ensuring that</w:t>
      </w:r>
      <w:r>
        <w:t xml:space="preserve"> </w:t>
      </w:r>
      <w:r>
        <w:rPr>
          <w:bCs/>
          <w:b/>
        </w:rPr>
        <w:t xml:space="preserve">Veterinarian</w:t>
      </w:r>
      <w:r>
        <w:t xml:space="preserve"> </w:t>
      </w:r>
      <w:r>
        <w:t xml:space="preserve">professionals involved in research uphold the highest ethical standards, minimizing suffering and promoting the "3Rs" principle: Replacement, Reduction, and Refinement.</w:t>
      </w:r>
    </w:p>
    <w:bookmarkEnd w:id="24"/>
    <w:bookmarkStart w:id="25" w:name="Xd2385891d876563de869acd9aa2617475f0049f"/>
    <w:p>
      <w:pPr>
        <w:pStyle w:val="Heading2"/>
      </w:pPr>
      <w:r>
        <w:t xml:space="preserve">Technological Integration: Telemedicine and Digital Health Records</w:t>
      </w:r>
    </w:p>
    <w:p>
      <w:pPr>
        <w:pStyle w:val="FirstParagraph"/>
      </w:pPr>
      <w:r>
        <w:t xml:space="preserve">The digital transformation of healthcare has reached veterinary services in Mexico City. Platforms offering teleconsultations allow pet owners to seek immediate advice without traveling long distances—a significant benefit given the city’s notorious traffic congestion ("traffic jam" or "tráfico pesado"). Furthermore, electronic medical records are gradually replacing paper files, improving continuity of care and facilitating data sharing between clinics for epidemiological tracking. This technological shift is particularly beneficial in reaching younger demographics who prefer digital interaction with service providers.</w:t>
      </w:r>
    </w:p>
    <w:bookmarkEnd w:id="25"/>
    <w:bookmarkStart w:id="26" w:name="Xc195c40e2eb3fd44ebc99aecf69b6e6ffd34f2c"/>
    <w:p>
      <w:pPr>
        <w:pStyle w:val="Heading2"/>
      </w:pPr>
      <w:r>
        <w:t xml:space="preserve">Legal Protections and the Shift from Property to Sentient Beings</w:t>
      </w:r>
    </w:p>
    <w:p>
      <w:pPr>
        <w:pStyle w:val="FirstParagraph"/>
      </w:pPr>
      <w:r>
        <w:t xml:space="preserve">A landmark change occurred when the local legislature of Mexico City (ALDF, now ALDMX) passed reforms recognizing animals as sentient beings rather than mere property. This legal evolution empowers</w:t>
      </w:r>
      <w:r>
        <w:t xml:space="preserve"> </w:t>
      </w:r>
      <w:r>
        <w:rPr>
          <w:bCs/>
          <w:b/>
        </w:rPr>
        <w:t xml:space="preserve">Veterinarians</w:t>
      </w:r>
      <w:r>
        <w:t xml:space="preserve"> </w:t>
      </w:r>
      <w:r>
        <w:t xml:space="preserve">to report abuse more effectively and provides courts with clearer frameworks for punishing animal cruelty. Additionally, recent bans on buying and selling pets in pet shops have redirected demand toward adoption from shelters, placing greater emphasis on the role of veterinarians in sterilizing adopted animals before release to prevent future overpopulation.</w:t>
      </w:r>
    </w:p>
    <w:bookmarkEnd w:id="26"/>
    <w:bookmarkStart w:id="27" w:name="conclusion"/>
    <w:p>
      <w:pPr>
        <w:pStyle w:val="Heading2"/>
      </w:pPr>
      <w:r>
        <w:t xml:space="preserve">Conclusion</w:t>
      </w:r>
    </w:p>
    <w:p>
      <w:pPr>
        <w:pStyle w:val="FirstParagraph"/>
      </w:pPr>
      <w:r>
        <w:t xml:space="preserve">The practice of veterinary medicine in Mexico City is undergoing a profound transformation. It is moving from a reactive, purely medical model to a proactive, holistic discipline that integrates public health, ethics, technology, and social equity. As the urban landscape of</w:t>
      </w:r>
      <w:r>
        <w:t xml:space="preserve"> </w:t>
      </w:r>
      <w:r>
        <w:rPr>
          <w:bCs/>
          <w:b/>
        </w:rPr>
        <w:t xml:space="preserve">Mexico Mexico City</w:t>
      </w:r>
      <w:r>
        <w:t xml:space="preserve"> </w:t>
      </w:r>
      <w:r>
        <w:t xml:space="preserve">continues to expand and evolve,</w:t>
      </w:r>
      <w:r>
        <w:rPr>
          <w:bCs/>
          <w:b/>
        </w:rPr>
        <w:t xml:space="preserve">Veterinarians</w:t>
      </w:r>
      <w:r>
        <w:t xml:space="preserve"> </w:t>
      </w:r>
      <w:r>
        <w:t xml:space="preserve">will remain essential guardians of both animal welfare and public health stability. Continued investment in education for practitioners, strengthened regulatory enforcement regarding laboratory animals, expanded access to affordable care for low-income residents, and robust data-driven disease surveillance systems will define the future success of veterinary services in this vibrant megacity.</w:t>
      </w:r>
    </w:p>
    <w:bookmarkEnd w:id="27"/>
    <w:bookmarkStart w:id="28" w:name="references"/>
    <w:p>
      <w:pPr>
        <w:pStyle w:val="Heading2"/>
      </w:pPr>
      <w:r>
        <w:t xml:space="preserve">References</w:t>
      </w:r>
    </w:p>
    <w:p>
      <w:pPr>
        <w:numPr>
          <w:ilvl w:val="0"/>
          <w:numId w:val="1001"/>
        </w:numPr>
        <w:pStyle w:val="Compact"/>
      </w:pPr>
      <w:r>
        <w:t xml:space="preserve">Government of Mexico City (CDMX). (2016). Organic Law of the Government of Mexico City.</w:t>
      </w:r>
    </w:p>
    <w:p>
      <w:pPr>
        <w:numPr>
          <w:ilvl w:val="0"/>
          <w:numId w:val="1001"/>
        </w:numPr>
        <w:pStyle w:val="Compact"/>
      </w:pPr>
      <w:r>
        <w:t xml:space="preserve">NOM-062-ZOO-1999. Technical Specification for the Production, Care, and Use of Laboratory Animals. Ministry of Agriculture, Livestock, Rural Development, Fisheries and Food (SAGARPA).</w:t>
      </w:r>
    </w:p>
    <w:p>
      <w:pPr>
        <w:numPr>
          <w:ilvl w:val="0"/>
          <w:numId w:val="1001"/>
        </w:numPr>
        <w:pStyle w:val="Compact"/>
      </w:pPr>
      <w:r>
        <w:t xml:space="preserve">Schlatter, F., et al. (2018). "Urban Stray Dog Population Control Strategies in Latin America." Journal of Veterinary Medicine.</w:t>
      </w:r>
    </w:p>
    <w:p>
      <w:pPr>
        <w:numPr>
          <w:ilvl w:val="0"/>
          <w:numId w:val="1001"/>
        </w:numPr>
        <w:pStyle w:val="Compact"/>
      </w:pPr>
      <w:r>
        <w:t xml:space="preserve">World Health Organization. (2020). One Health: A New Definition for a Sustainable and Healthy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Mexico City: Challenges, Innovations, and Socio-Economic Implications</dc:title>
  <dc:creator/>
  <dc:language>en</dc:language>
  <cp:keywords/>
  <dcterms:created xsi:type="dcterms:W3CDTF">2026-07-30T11:44:03Z</dcterms:created>
  <dcterms:modified xsi:type="dcterms:W3CDTF">2026-07-30T11:44:03Z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