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Veterinarians</w:t>
      </w:r>
      <w:r>
        <w:t xml:space="preserve"> </w:t>
      </w:r>
      <w:r>
        <w:t xml:space="preserve">in</w:t>
      </w:r>
      <w:r>
        <w:t xml:space="preserve"> </w:t>
      </w:r>
      <w:r>
        <w:t xml:space="preserve">Myanmar,</w:t>
      </w:r>
      <w:r>
        <w:t xml:space="preserve"> </w:t>
      </w:r>
      <w:r>
        <w:t xml:space="preserve">Yangon</w:t>
      </w:r>
    </w:p>
    <w:bookmarkStart w:id="27" w:name="Xc8f207a6c554a0130a520dc564ee122df19570e"/>
    <w:p>
      <w:pPr>
        <w:pStyle w:val="Heading1"/>
      </w:pPr>
      <w:r>
        <w:t xml:space="preserve">A Comprehensive Analysis of the Veterinary Profession in Myanmar, Yangon</w:t>
      </w:r>
    </w:p>
    <w:p>
      <w:pPr>
        <w:pStyle w:val="FirstParagraph"/>
      </w:pPr>
      <w:r>
        <w:rPr>
          <w:bCs/>
          <w:b/>
        </w:rPr>
        <w:t xml:space="preserve">Abstract:</w:t>
      </w:r>
      <w:r>
        <w:br/>
      </w:r>
      <w:r>
        <w:t xml:space="preserve">This research paper examines the critical role of veterinarians within the urban landscape of Myanmar, specifically focusing on Yangon. As one of Southeast Asia's most dynamic economic hubs, Yangon presents a unique intersection of rapid urbanization, changing pet ownership cultures, and significant public health challenges. This document analyzes the current state of veterinary services in Myanmar’s largest city, addressing the gap between animal welfare demands and professional capacity. It further explores the implications for zoonotic disease control and food safety.</w:t>
      </w:r>
    </w:p>
    <w:bookmarkStart w:id="20" w:name="introduction"/>
    <w:p>
      <w:pPr>
        <w:pStyle w:val="Heading2"/>
      </w:pPr>
      <w:r>
        <w:t xml:space="preserve">1. Introduction</w:t>
      </w:r>
    </w:p>
    <w:p>
      <w:pPr>
        <w:pStyle w:val="FirstParagraph"/>
      </w:pPr>
      <w:r>
        <w:t xml:space="preserve">The profession of a veterinarian is pivotal to both animal health and public safety. In the context of Myanmar, particularly in its commercial capital, Yangon, this profession is undergoing a significant transformation. Historically viewed primarily through the lens of livestock management for rural agricultural communities, veterinary medicine in Yangon has expanded to include substantial companion animal care and urban wildlife management. This paper aims to provide an in-depth overview of the veterinarian's role in Myanmar’s Yangon region, highlighting the challenges faced by practitioners and the opportunities presented by modernization.</w:t>
      </w:r>
    </w:p>
    <w:bookmarkEnd w:id="20"/>
    <w:bookmarkStart w:id="21" w:name="Xead62507721b9981d5f37825a789f5c8e849b19"/>
    <w:p>
      <w:pPr>
        <w:pStyle w:val="Heading2"/>
      </w:pPr>
      <w:r>
        <w:t xml:space="preserve">2. The Urban Landscape of Veterinary Care in Yangon</w:t>
      </w:r>
    </w:p>
    <w:p>
      <w:pPr>
        <w:pStyle w:val="FirstParagraph"/>
      </w:pPr>
      <w:r>
        <w:t xml:space="preserve">Yangon is a city characterized by dense populations and a growing middle class. Over the last decade, there has been a noticeable shift in societal attitudes toward animals. In Myanmar, dogs and cats have traditionally served functional roles as guard animals or hunters. However, in Yangon’s residential compounds and suburban areas, these animals are increasingly kept as companions. This cultural shift has driven demand for veterinary services that go beyond basic immunizations to include surgical interventions, dermatology, and geriatric care.</w:t>
      </w:r>
    </w:p>
    <w:p>
      <w:pPr>
        <w:pStyle w:val="BodyText"/>
      </w:pPr>
      <w:r>
        <w:t xml:space="preserve">Despite this growing demand, the infrastructure of veterinary care in Myanmar remains uneven. Yangon hosts the majority of high-end private clinics equipped with modern diagnostic tools such as ultrasound and digital radiography. Conversely, rural areas within the greater Yangon region often lack consistent access to professional veterinary intervention. This disparity creates a two-tiered system where wealth determines animal health outcomes.</w:t>
      </w:r>
    </w:p>
    <w:bookmarkEnd w:id="21"/>
    <w:bookmarkStart w:id="22" w:name="X35bb38e937f424f70d05f5fbf269e98b2738701"/>
    <w:p>
      <w:pPr>
        <w:pStyle w:val="Heading2"/>
      </w:pPr>
      <w:r>
        <w:t xml:space="preserve">3. Professional Challenges and Infrastructure</w:t>
      </w:r>
    </w:p>
    <w:p>
      <w:pPr>
        <w:pStyle w:val="FirstParagraph"/>
      </w:pPr>
      <w:r>
        <w:t xml:space="preserve">Veterinarians in Myanmar face distinct operational hurdles. One of the primary challenges is the importation of medical supplies and pharmaceuticals due to international trade restrictions and logistical bottlenecks. For a veterinarian practicing in Yangon, maintaining an adequate stock of antibiotics, anesthetics, and specialized surgical equipment can be difficult. This often necessitates creative problem-solving or reliance on generic alternatives that may not have been rigorously tested for efficacy.</w:t>
      </w:r>
    </w:p>
    <w:p>
      <w:pPr>
        <w:pStyle w:val="BodyText"/>
      </w:pPr>
      <w:r>
        <w:t xml:space="preserve">Furthermore, the educational background of veterinarians in Myanmar is evolving. While the University of Veterinary Science in Pyin Oo Lwin serves as the premier institution for training, the integration of continuing education for practicing veterinarians in Yangon is still developing. There is a pressing need for ongoing professional development to keep pace with global veterinary standards, particularly regarding antimicrobial resistance and advanced surgical techniques.</w:t>
      </w:r>
    </w:p>
    <w:bookmarkEnd w:id="22"/>
    <w:bookmarkStart w:id="23" w:name="Xa2a4c1f05c550349e10442532468da14171924e"/>
    <w:p>
      <w:pPr>
        <w:pStyle w:val="Heading2"/>
      </w:pPr>
      <w:r>
        <w:t xml:space="preserve">4. Public Health and Zoonotic Disease Control</w:t>
      </w:r>
    </w:p>
    <w:p>
      <w:pPr>
        <w:pStyle w:val="FirstParagraph"/>
      </w:pPr>
      <w:r>
        <w:t xml:space="preserve">The role of the veterinarian extends far beyond treating individual animals; it is a cornerstone of public health in Myanmar. Yangon’s high population density makes it a hotspot for zoonotic disease transmission—the spread of diseases from animals to humans. Rabies remains a significant concern in Myanmar, with cases reported annually in urban centers including Yangon. Veterinarians play the critical role of first responders and educators, advising pet owners on vaccination protocols that are essential for herd immunity.</w:t>
      </w:r>
    </w:p>
    <w:p>
      <w:pPr>
        <w:pStyle w:val="BodyText"/>
      </w:pPr>
      <w:r>
        <w:t xml:space="preserve">Additionally, as Yangon continues to expand its food markets and live animal trade sectors, veterinarians are tasked with ensuring food safety. Inspections of livestock slaughtered for human consumption require strict adherence to hygiene standards. Veterinarians in Myanmar act as gatekeepers for public health, identifying signs of avian influenza or other contagious diseases within poultry and livestock populations before they can spread to human communities.</w:t>
      </w:r>
    </w:p>
    <w:bookmarkEnd w:id="23"/>
    <w:bookmarkStart w:id="24" w:name="economic-factors-and-accessibility"/>
    <w:p>
      <w:pPr>
        <w:pStyle w:val="Heading2"/>
      </w:pPr>
      <w:r>
        <w:t xml:space="preserve">5. Economic Factors and Accessibility</w:t>
      </w:r>
    </w:p>
    <w:p>
      <w:pPr>
        <w:pStyle w:val="FirstParagraph"/>
      </w:pPr>
      <w:r>
        <w:t xml:space="preserve">The economic reality of Yangon impacts the accessibility of veterinary care. The cost of modern veterinary services in Myanmar can be prohibitive for many residents, particularly those living in lower-income settlements around the city’s periphery. This economic barrier often leads to delayed treatment, worsening animal welfare outcomes and increasing the risk of disease outbreaks among stray animal populations.</w:t>
      </w:r>
    </w:p>
    <w:p>
      <w:pPr>
        <w:pStyle w:val="BodyText"/>
      </w:pPr>
      <w:r>
        <w:t xml:space="preserve">To address this, there is a growing interest in non-profit organizations and government-sponsored clinics within Yangon. These entities aim to provide affordable spaying and neutering services, which are crucial for controlling the population of stray dogs and cats. By reducing the number of unowned animals, veterinarians contribute directly to reducing bite incidents and lowering the prevalence of street-level zoonotic risks.</w:t>
      </w:r>
    </w:p>
    <w:bookmarkEnd w:id="24"/>
    <w:bookmarkStart w:id="25" w:name="the-future-outlook"/>
    <w:p>
      <w:pPr>
        <w:pStyle w:val="Heading2"/>
      </w:pPr>
      <w:r>
        <w:t xml:space="preserve">6. The Future Outlook</w:t>
      </w:r>
    </w:p>
    <w:p>
      <w:pPr>
        <w:pStyle w:val="FirstParagraph"/>
      </w:pPr>
      <w:r>
        <w:t xml:space="preserve">The future for veterinarians in Myanmar, Yangon looks increasingly specialized and technologically integrated. As internet access improves across the city, telemedicine consultations are beginning to emerge as a supplementary service for minor ailments. This allows veterinarians to triage cases before owners travel to physical clinics, saving time and reducing stress for the animals.</w:t>
      </w:r>
    </w:p>
    <w:p>
      <w:pPr>
        <w:pStyle w:val="BodyText"/>
      </w:pPr>
      <w:r>
        <w:t xml:space="preserve">Moreover, there is a strong push toward professionalization through veterinary associations in Myanmar. These bodies advocate for better regulatory frameworks, standardized pricing to prevent exploitation of desperate pet owners, and improved working conditions for staff. The collaboration between private practitioners and government agencies is essential for creating a cohesive health strategy that protects both animals and the human population of Yangon.</w:t>
      </w:r>
    </w:p>
    <w:bookmarkEnd w:id="25"/>
    <w:bookmarkStart w:id="26" w:name="conclusion"/>
    <w:p>
      <w:pPr>
        <w:pStyle w:val="Heading2"/>
      </w:pPr>
      <w:r>
        <w:t xml:space="preserve">7. Conclusion</w:t>
      </w:r>
    </w:p>
    <w:p>
      <w:pPr>
        <w:pStyle w:val="FirstParagraph"/>
      </w:pPr>
      <w:r>
        <w:t xml:space="preserve">In conclusion, the veterinarian in Myanmar plays a multifaceted role that is central to the social fabric of Yangon. They are not only medical providers for companion animals but also guardians of public health and advocates for animal welfare. While challenges related to infrastructure, supply chains, and economic accessibility persist, the trajectory indicates a move toward more sophisticated veterinary practices.</w:t>
      </w:r>
    </w:p>
    <w:p>
      <w:pPr>
        <w:pStyle w:val="BodyText"/>
      </w:pPr>
      <w:r>
        <w:t xml:space="preserve">For stakeholders in Myanmar’s development sector, investing in veterinary education and infrastructure is not merely an animal welfare issue but a vital component of urban health security. As Yangon continues to modernize, the integration of robust veterinary services will be indispensable in maintaining a healthy, sustainable urban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Veterinarians in Myanmar, Yangon</dc:title>
  <dc:creator/>
  <dc:language>en</dc:language>
  <cp:keywords/>
  <dcterms:created xsi:type="dcterms:W3CDTF">2026-07-29T14:03:30Z</dcterms:created>
  <dcterms:modified xsi:type="dcterms:W3CDTF">2026-07-29T14:03:30Z</dcterms:modified>
</cp:coreProperties>
</file>

<file path=docProps/custom.xml><?xml version="1.0" encoding="utf-8"?>
<Properties xmlns="http://schemas.openxmlformats.org/officeDocument/2006/custom-properties" xmlns:vt="http://schemas.openxmlformats.org/officeDocument/2006/docPropsVTypes"/>
</file>