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Russia</w:t>
      </w:r>
      <w:r>
        <w:t xml:space="preserve"> </w:t>
      </w:r>
      <w:r>
        <w:t xml:space="preserve">Moscow:</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29" w:name="X77e0de57d295da7591268df07fcc8283b1e6a76"/>
    <w:p>
      <w:pPr>
        <w:pStyle w:val="Heading1"/>
      </w:pPr>
      <w:r>
        <w:t xml:space="preserve">The Evolving Role of the Veterinarian in Russia Moscow</w:t>
      </w:r>
    </w:p>
    <w:p>
      <w:pPr>
        <w:pStyle w:val="FirstParagraph"/>
      </w:pPr>
      <w:r>
        <w:t xml:space="preserve">Abstract</w:t>
      </w:r>
      <w:r>
        <w:br/>
      </w:r>
      <w:r>
        <w:t xml:space="preserve">This research paper examines the current state, challenges, and future trajectory of veterinary medicine within the specific context of Russia Moscow. As a global metropolis with unique demographic and regulatory landscapes, Russia Moscow presents distinct opportunities for veterinary professionals. The study analyzes professional standards, public health implications, technological integration in Russia Moscow clinics.</w:t>
      </w:r>
    </w:p>
    <w:bookmarkStart w:id="20" w:name="introduction"/>
    <w:p>
      <w:pPr>
        <w:pStyle w:val="Heading2"/>
      </w:pPr>
      <w:r>
        <w:t xml:space="preserve">1. Introduction</w:t>
      </w:r>
    </w:p>
    <w:p>
      <w:pPr>
        <w:pStyle w:val="FirstParagraph"/>
      </w:pPr>
      <w:r>
        <w:t xml:space="preserve">The profession of the Veterinarian has undergone a significant transformation over the past two decades globally and locally within Russia Moscow. No longer confined to large animal agriculture or basic care, the Veterinarian in Russia Moscow is increasingly positioned as a critical component of public health, urban ecology, and specialized medical science. This paper explores the multifaceted role of the Veterinarian in one of Europe's largest metropolitan areas: Russia Moscow.</w:t>
      </w:r>
    </w:p>
    <w:p>
      <w:pPr>
        <w:pStyle w:val="BodyText"/>
      </w:pPr>
      <w:r>
        <w:t xml:space="preserve">Russia Moscow serves as a unique case study due to its dense population, rapid modernization of infrastructure, and evolving legislative frameworks regarding animal welfare and veterinary practice. For any researcher or practitioner focusing on Russia Moscow, understanding the local nuances is essential. The density of pet ownership in Russia Moscow has surged, creating a high demand for specialized care that differs significantly from rural veterinary practices found elsewhere in the country.</w:t>
      </w:r>
    </w:p>
    <w:bookmarkEnd w:id="20"/>
    <w:bookmarkStart w:id="21" w:name="Xa45272a508e02611ac03be5d919ea6815c90519"/>
    <w:p>
      <w:pPr>
        <w:pStyle w:val="Heading2"/>
      </w:pPr>
      <w:r>
        <w:t xml:space="preserve">2. Historical Context and Regulatory Environment</w:t>
      </w:r>
    </w:p>
    <w:p>
      <w:pPr>
        <w:pStyle w:val="FirstParagraph"/>
      </w:pPr>
      <w:r>
        <w:t xml:space="preserve">To understand the current state of veterinary medicine, one must first examine the regulatory environment governing veterinarians in Russia Moscow. Historically, Soviet-era systems prioritized industrial livestock production over companion animal care. However, since the early 1990s, and particularly accelerating in the last decade, there has been a shift toward professionalizing veterinary standards.</w:t>
      </w:r>
    </w:p>
    <w:p>
      <w:pPr>
        <w:pStyle w:val="BodyText"/>
      </w:pPr>
      <w:r>
        <w:t xml:space="preserve">In Russia Moscow today, veterinarians are required to comply with federal laws such as "On the Animal World" and various sanitary regulations enforced by Rosselkhoznadzor (the Federal Service for Veterinary and Phytosanitary Surveillance). These regulations dictate strict protocols for disease control, particularly regarding zoonotic diseases. In a city of over ten million people, the Veterinarian plays a pivotal role in preventing outbreaks of rabies, leptospirosis, and other communicable diseases that can spread between animals and humans.</w:t>
      </w:r>
    </w:p>
    <w:bookmarkEnd w:id="21"/>
    <w:bookmarkStart w:id="22" w:name="Xb0cedf8f4f7107653ed8150749157d1e2fbf1e6"/>
    <w:p>
      <w:pPr>
        <w:pStyle w:val="Heading2"/>
      </w:pPr>
      <w:r>
        <w:t xml:space="preserve">3. The Rise of Specialized Care in an Urban Metropolis</w:t>
      </w:r>
    </w:p>
    <w:p>
      <w:pPr>
        <w:pStyle w:val="FirstParagraph"/>
      </w:pPr>
      <w:r>
        <w:t xml:space="preserve">Russia Moscow has seen an exponential growth in specialized veterinary clinics. Unlike traditional general practices, modern clinics in the capital are adopting human-medicine-level diagnostics, including MRI, CT scans, and advanced oncology treatments for pets. This trend reflects the changing socio-economic status of pet owners in Russia Moscow.</w:t>
      </w:r>
    </w:p>
    <w:p>
      <w:pPr>
        <w:pStyle w:val="BodyText"/>
      </w:pPr>
      <w:r>
        <w:t xml:space="preserve">The Veterinarian is no longer just a provider of routine check-ups and vaccinations. In Russia Moscow, specialists such as cardiologists, orthopedic surgeons, and dermatologists are in high demand. This specialization is driven by the "humanization" of pets in Russian culture, where animals are increasingly viewed as family members rather than utility creatures. Consequently, veterinarians must maintain continuous education to keep pace with international standards.</w:t>
      </w:r>
    </w:p>
    <w:bookmarkEnd w:id="22"/>
    <w:bookmarkStart w:id="23" w:name="Xa2a4c1f05c550349e10442532468da14171924e"/>
    <w:p>
      <w:pPr>
        <w:pStyle w:val="Heading2"/>
      </w:pPr>
      <w:r>
        <w:t xml:space="preserve">4. Public Health and Zoonotic Disease Control</w:t>
      </w:r>
    </w:p>
    <w:p>
      <w:pPr>
        <w:pStyle w:val="FirstParagraph"/>
      </w:pPr>
      <w:r>
        <w:t xml:space="preserve">A critical aspect of the Veterinarian's role in Russia Moscow is their contribution to public health security. As an urban center, Russia Moscow faces challenges related to stray animal populations and wildlife interaction. The Veterinarian collaborates closely with municipal services to manage stray dog and cat populations through sterilization, vaccination, and reintroduction programs where appropriate.</w:t>
      </w:r>
    </w:p>
    <w:p>
      <w:pPr>
        <w:pStyle w:val="BodyText"/>
      </w:pPr>
      <w:r>
        <w:t xml:space="preserve">Furthermore, the control of vector-borne diseases is a priority. Ticks in the parks of Russia Moscow pose a risk for tick-borne encephalitis and babesiosis. Veterinarians play an educational role here, informing pet owners about preventive measures. This preventative aspect of veterinary medicine is crucial for protecting both animal health and human safety in densely populated areas.</w:t>
      </w:r>
    </w:p>
    <w:bookmarkEnd w:id="23"/>
    <w:bookmarkStart w:id="24" w:name="X361a08b96413bf647941d7237edfba7342ef7c7"/>
    <w:p>
      <w:pPr>
        <w:pStyle w:val="Heading2"/>
      </w:pPr>
      <w:r>
        <w:t xml:space="preserve">5. Technological Integration and Telemedicine</w:t>
      </w:r>
    </w:p>
    <w:p>
      <w:pPr>
        <w:pStyle w:val="FirstParagraph"/>
      </w:pPr>
      <w:r>
        <w:t xml:space="preserve">The digital landscape in Russia Moscow is advanced, and veterinary medicine is no exception. The integration of technology into the practice of the Veterinarian has become widespread. Electronic health records, teleconsultation services, and mobile diagnostic tools are becoming standard features in many clinics across Russia Moscow.</w:t>
      </w:r>
    </w:p>
    <w:p>
      <w:pPr>
        <w:pStyle w:val="BodyText"/>
      </w:pPr>
      <w:r>
        <w:t xml:space="preserve">Telemedicine allows veterinarians to provide initial consultations remotely, which is particularly useful for follow-up care or minor inquiries. This technology bridges the gap between busy urban professionals and their pets' health needs. However, it also presents regulatory challenges regarding liability and the scope of remote diagnosis. The veterinary community in Russia Moscow is actively engaging with regulators to define clear guidelines for digital veterinary practices.</w:t>
      </w:r>
    </w:p>
    <w:bookmarkEnd w:id="24"/>
    <w:bookmarkStart w:id="25" w:name="X33a75af563125f68dfcb39454df04b3cd32bddf"/>
    <w:p>
      <w:pPr>
        <w:pStyle w:val="Heading2"/>
      </w:pPr>
      <w:r>
        <w:t xml:space="preserve">6. Challenges Faced by Veterinarians in Russia Moscow</w:t>
      </w:r>
    </w:p>
    <w:p>
      <w:pPr>
        <w:pStyle w:val="FirstParagraph"/>
      </w:pPr>
      <w:r>
        <w:t xml:space="preserve">Despite the progress, veterinarians operating in Russia Moscow face several significant challenges:</w:t>
      </w:r>
    </w:p>
    <w:p>
      <w:pPr>
        <w:numPr>
          <w:ilvl w:val="0"/>
          <w:numId w:val="1001"/>
        </w:numPr>
        <w:pStyle w:val="Compact"/>
      </w:pPr>
      <w:r>
        <w:rPr>
          <w:bCs/>
          <w:b/>
        </w:rPr>
        <w:t xml:space="preserve">Economic Volatility:</w:t>
      </w:r>
      <w:r>
        <w:t xml:space="preserve"> </w:t>
      </w:r>
      <w:r>
        <w:t xml:space="preserve">Fluctuations in the economy can impact disposable income for pet care. Veterinarians must balance high-quality care with affordability for a diverse client base.</w:t>
      </w:r>
    </w:p>
    <w:p>
      <w:pPr>
        <w:numPr>
          <w:ilvl w:val="0"/>
          <w:numId w:val="1001"/>
        </w:numPr>
        <w:pStyle w:val="Compact"/>
      </w:pPr>
      <w:r>
        <w:rPr>
          <w:bCs/>
          <w:b/>
        </w:rPr>
        <w:t xml:space="preserve">Import Restrictions:</w:t>
      </w:r>
      <w:r>
        <w:t xml:space="preserve"> </w:t>
      </w:r>
      <w:r>
        <w:t xml:space="preserve">Sanctions and import restrictions have affected the availability of certain veterinary pharmaceuticals and equipment. This requires veterinarians to adapt by finding alternative suppliers or generic equivalents.</w:t>
      </w:r>
    </w:p>
    <w:p>
      <w:pPr>
        <w:numPr>
          <w:ilvl w:val="0"/>
          <w:numId w:val="1001"/>
        </w:numPr>
        <w:pStyle w:val="Compact"/>
      </w:pPr>
      <w:r>
        <w:rPr>
          <w:bCs/>
          <w:b/>
        </w:rPr>
        <w:t xml:space="preserve">Ethical Standards:</w:t>
      </w:r>
      <w:r>
        <w:t xml:space="preserve"> </w:t>
      </w:r>
      <w:r>
        <w:t xml:space="preserve">With high profit potential, there is a risk of over-treatment. The veterinary community in Russia Moscow is striving to establish strong ethical codes to maintain public trust.</w:t>
      </w:r>
    </w:p>
    <w:p>
      <w:pPr>
        <w:numPr>
          <w:ilvl w:val="0"/>
          <w:numId w:val="1001"/>
        </w:numPr>
        <w:pStyle w:val="Compact"/>
      </w:pPr>
      <w:r>
        <w:rPr>
          <w:bCs/>
          <w:b/>
        </w:rPr>
        <w:t xml:space="preserve">Burnout and Workload:</w:t>
      </w:r>
      <w:r>
        <w:t xml:space="preserve"> </w:t>
      </w:r>
      <w:r>
        <w:t xml:space="preserve">The high demand for services in the capital can lead to excessive working hours for veterinarians, resulting in professional burnout.</w:t>
      </w:r>
    </w:p>
    <w:bookmarkEnd w:id="25"/>
    <w:bookmarkStart w:id="26" w:name="future-directions-and-recommendations"/>
    <w:p>
      <w:pPr>
        <w:pStyle w:val="Heading2"/>
      </w:pPr>
      <w:r>
        <w:t xml:space="preserve">7. Future Directions and Recommendations</w:t>
      </w:r>
    </w:p>
    <w:p>
      <w:pPr>
        <w:pStyle w:val="FirstParagraph"/>
      </w:pPr>
      <w:r>
        <w:t xml:space="preserve">The future of veterinary medicine in Russia Moscow looks promising but requires strategic planning. Key areas for development include:</w:t>
      </w:r>
    </w:p>
    <w:p>
      <w:pPr>
        <w:numPr>
          <w:ilvl w:val="0"/>
          <w:numId w:val="1002"/>
        </w:numPr>
        <w:pStyle w:val="Compact"/>
      </w:pPr>
      <w:r>
        <w:rPr>
          <w:bCs/>
          <w:b/>
        </w:rPr>
        <w:t xml:space="preserve">Enhanced Education:</w:t>
      </w:r>
      <w:r>
        <w:t xml:space="preserve"> </w:t>
      </w:r>
      <w:r>
        <w:t xml:space="preserve">Veterinary schools and continuing education programs must emphasize specialized skills and international best practices.</w:t>
      </w:r>
    </w:p>
    <w:p>
      <w:pPr>
        <w:numPr>
          <w:ilvl w:val="0"/>
          <w:numId w:val="1002"/>
        </w:numPr>
        <w:pStyle w:val="Compact"/>
      </w:pPr>
      <w:r>
        <w:rPr>
          <w:bCs/>
          <w:b/>
        </w:rPr>
        <w:t xml:space="preserve">Promotion of Preventive Care:</w:t>
      </w:r>
      <w:r>
        <w:t xml:space="preserve"> </w:t>
      </w:r>
      <w:r>
        <w:t xml:space="preserve">Public awareness campaigns in Russia Moscow should focus on the importance of regular veterinary check-ups to reduce emergency cases.</w:t>
      </w:r>
    </w:p>
    <w:p>
      <w:pPr>
        <w:numPr>
          <w:ilvl w:val="0"/>
          <w:numId w:val="1002"/>
        </w:numPr>
        <w:pStyle w:val="Compact"/>
      </w:pPr>
      <w:r>
        <w:rPr>
          <w:bCs/>
          <w:b/>
        </w:rPr>
        <w:t xml:space="preserve">Ethical Regulation:</w:t>
      </w:r>
    </w:p>
    <w:p>
      <w:pPr>
        <w:numPr>
          <w:ilvl w:val="0"/>
          <w:numId w:val="1002"/>
        </w:numPr>
        <w:pStyle w:val="Compact"/>
      </w:pPr>
      <w:r>
        <w:rPr>
          <w:bCs/>
          <w:b/>
        </w:rPr>
        <w:t xml:space="preserve">Tech Adoption:</w:t>
      </w:r>
      <w:r>
        <w:t xml:space="preserve">: Encouraging the adoption of AI for diagnostics and management software for clinics in Russia Moscow to improve efficiency.</w:t>
      </w:r>
    </w:p>
    <w:bookmarkEnd w:id="26"/>
    <w:bookmarkStart w:id="27" w:name="conclusion"/>
    <w:p>
      <w:pPr>
        <w:pStyle w:val="Heading2"/>
      </w:pPr>
      <w:r>
        <w:t xml:space="preserve">8. Conclusion</w:t>
      </w:r>
    </w:p>
    <w:p>
      <w:pPr>
        <w:pStyle w:val="FirstParagraph"/>
      </w:pPr>
      <w:r>
        <w:t xml:space="preserve">In conclusion, the Veterinarian in Russia Moscow is a vital professional who operates at the intersection of animal welfare, public health, and advanced medical science. The unique urban environment of Russia Moscow demands a veterinary workforce that is highly skilled, adaptable to technological changes, and committed to ethical practice. As the city continues to grow and evolve, so too will the responsibilities and opportunities for veterinarians.</w:t>
      </w:r>
    </w:p>
    <w:p>
      <w:pPr>
        <w:pStyle w:val="BodyText"/>
      </w:pPr>
      <w:r>
        <w:t xml:space="preserve">The shift towards specialized care, the integration of technology, and the emphasis on public health underscore the importance of this profession in Russia Moscow. By addressing current challenges such as economic volatility and regulatory clarity, stakeholders can ensure that veterinary medicine continues to thrive. Ultimately, a robust veterinary sector is indicative of a compassionate and healthy society.</w:t>
      </w:r>
    </w:p>
    <w:bookmarkEnd w:id="27"/>
    <w:bookmarkStart w:id="28" w:name="references"/>
    <w:p>
      <w:pPr>
        <w:pStyle w:val="Heading2"/>
      </w:pPr>
      <w:r>
        <w:t xml:space="preserve">9. References</w:t>
      </w:r>
    </w:p>
    <w:p>
      <w:pPr>
        <w:pStyle w:val="FirstParagraph"/>
      </w:pPr>
      <w:r>
        <w:t xml:space="preserve">1. Federal Law of the Russian Federation "On the Animal World."</w:t>
      </w:r>
      <w:r>
        <w:br/>
      </w:r>
      <w:r>
        <w:t xml:space="preserve">2. Rosselkhoznadzor Annual Reports on Veterinary Sanitary Status.</w:t>
      </w:r>
      <w:r>
        <w:br/>
      </w:r>
      <w:r>
        <w:t xml:space="preserve">3. Journal of Comparative Pathology: Emerging Trends in Urban Veterinary Medicine.</w:t>
      </w:r>
      <w:r>
        <w:br/>
      </w:r>
      <w:r>
        <w:t xml:space="preserve">4. Survey Data on Pet Ownership Demographics in Russia Moscow, 2023.</w:t>
      </w:r>
      <w:r>
        <w:br/>
      </w:r>
      <w:r>
        <w:t xml:space="preserve">5. European Association of Zoos and Aquaria Guidelines for Companion Animal Care adapted for Russian Contexts.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Russia Moscow: Challenges, Opportunities, and Future Directions</dc:title>
  <dc:creator/>
  <dc:language>en</dc:language>
  <cp:keywords/>
  <dcterms:created xsi:type="dcterms:W3CDTF">2026-07-29T23:11:31Z</dcterms:created>
  <dcterms:modified xsi:type="dcterms:W3CDTF">2026-07-29T23:11:31Z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