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Uzbekistan</w:t>
      </w:r>
      <w:r>
        <w:t xml:space="preserve"> </w:t>
      </w:r>
      <w:r>
        <w:t xml:space="preserve">Tashkent</w:t>
      </w:r>
    </w:p>
    <w:bookmarkStart w:id="26" w:name="X628f7829aca8c0280a1075b75794a9e2b3d3936"/>
    <w:p>
      <w:pPr>
        <w:pStyle w:val="Heading1"/>
      </w:pPr>
      <w:r>
        <w:t xml:space="preserve">The Evolution and Necessity of Veterinary Medicine in Uzbekistan Tashkent</w:t>
      </w:r>
    </w:p>
    <w:p>
      <w:pPr>
        <w:pStyle w:val="FirstParagraph"/>
      </w:pPr>
      <w:r>
        <w:rPr>
          <w:bCs/>
          <w:b/>
        </w:rPr>
        <w:t xml:space="preserve">Abstract:</w:t>
      </w:r>
      <w:r>
        <w:br/>
      </w:r>
      <w:r>
        <w:t xml:space="preserve">This research paper examines the critical role of veterinary medicine within the socio-economic framework of modern Uzbekistan. Specifically, it focuses on the capital city, Tashkent, analyzing how specialized Veterinary professionals contribute to public health security, agricultural productivity, and urban animal welfare. As Tashkent expands rapidly into a major Central Asian metropolis, the demand for high-quality Veterinary services has surged. This document highlights the integration of traditional pastoral practices with modern medical technologies in Uzbekistan Tashkent and argues that a robust veterinary infrastructure is essential for sustainable development in the region.</w:t>
      </w:r>
    </w:p>
    <w:bookmarkStart w:id="20" w:name="introduction"/>
    <w:p>
      <w:pPr>
        <w:pStyle w:val="Heading2"/>
      </w:pPr>
      <w:r>
        <w:t xml:space="preserve">1. Introduction</w:t>
      </w:r>
    </w:p>
    <w:p>
      <w:pPr>
        <w:pStyle w:val="FirstParagraph"/>
      </w:pPr>
      <w:r>
        <w:t xml:space="preserve">The relationship between human health, economic stability, and animal welfare is interconnected, a concept known as the "One Health" initiative. In this context, the Veterinarian serves not merely as a healer of animals but as a guardian of public health and an architect of agricultural efficiency. For developing nations undergoing rapid urbanization and economic transition, such as Uzbekistan, the presence of skilled medical professionals dedicated to animal health is paramount. Nowhere is this need more acute than in Tashkent, the capital city which serves as the political, cultural, and economic heart of the nation.</w:t>
      </w:r>
    </w:p>
    <w:p>
      <w:pPr>
        <w:pStyle w:val="BodyText"/>
      </w:pPr>
      <w:r>
        <w:t xml:space="preserve">Tashkent has experienced significant demographic growth over the past two decades. This urbanization has led to a dual challenge: an increase in companion animals within households and a concurrent need to secure food supplies through livestock production. Consequently, the role of the Veterinarian in Uzbekistan Tashkent has evolved from traditional pastoral care to a sophisticated medical discipline involving advanced diagnostics, epidemiology, and regulatory compliance. This paper explores these dimensions, emphasizing why investing in veterinary infrastructure is crucial for the future of Uzbekistan.</w:t>
      </w:r>
    </w:p>
    <w:bookmarkEnd w:id="20"/>
    <w:bookmarkStart w:id="21" w:name="X1739601de476520f2f2f11630ef90a4b28f4387"/>
    <w:p>
      <w:pPr>
        <w:pStyle w:val="Heading2"/>
      </w:pPr>
      <w:r>
        <w:t xml:space="preserve">2. The Economic Backbone: Livestock and Food Security</w:t>
      </w:r>
    </w:p>
    <w:p>
      <w:pPr>
        <w:pStyle w:val="FirstParagraph"/>
      </w:pPr>
      <w:r>
        <w:t xml:space="preserve">Agriculture remains a cornerstone of Uzbekistan's economy, with livestock breeding playing a vital role in providing protein-rich food sources such as meat, milk, and wool. In the outskirts of Tashkent and the surrounding regions of the Tashkent Region, numerous farms rely on cattle, poultry, sheep, and camels. The efficiency of these operations depends heavily on preventive medicine managed by qualified Veterinarians.</w:t>
      </w:r>
    </w:p>
    <w:p>
      <w:pPr>
        <w:pStyle w:val="BodyText"/>
      </w:pPr>
      <w:r>
        <w:t xml:space="preserve">Zoonotic diseases—illnesses that can be transmitted from animals to humans—pose a significant threat to global health. By maintaining rigorous vaccination schedules and biosecurity protocols, a Veterinarian helps prevent outbreaks of diseases such as Brucellosis, Tuberculosis, and Anthrax. In Uzbekistan Tashkent, where the population density is high and food supply chains are complex, the failure to control these diseases at the farm level could lead to severe public health crises. Therefore, veterinary expertise acts as a first line of defense in protecting the food supply chain.</w:t>
      </w:r>
    </w:p>
    <w:p>
      <w:pPr>
        <w:pStyle w:val="BodyText"/>
      </w:pPr>
      <w:r>
        <w:t xml:space="preserve">Furthermore, modern agricultural practices require data-driven decision-making. Veterinarians in Uzbekistan Tashkent are increasingly involved in optimizing animal nutrition and breeding programs. By improving the genetic quality and health status of livestock, they directly contribute to higher yields for farmers. This economic boost trickles down to the broader market, ensuring affordable food prices for residents of Tashkent and enhancing the country's export potential in Central Asia.</w:t>
      </w:r>
    </w:p>
    <w:bookmarkEnd w:id="21"/>
    <w:bookmarkStart w:id="22" w:name="Xfbf7db9cc71ff14e17b8b673d217b72db19d19b"/>
    <w:p>
      <w:pPr>
        <w:pStyle w:val="Heading2"/>
      </w:pPr>
      <w:r>
        <w:t xml:space="preserve">3. Urbanization and Companion Animal Welfare</w:t>
      </w:r>
    </w:p>
    <w:p>
      <w:pPr>
        <w:pStyle w:val="FirstParagraph"/>
      </w:pPr>
      <w:r>
        <w:t xml:space="preserve">In parallel with agricultural advancements, Tashkent is witnessing a cultural shift regarding pet ownership. As middle-class families grow in number, dogs, cats, and exotic pets are becoming common fixtures in urban apartments and houses. This trend has created a burgeoning demand for companion animal healthcare services within the city.</w:t>
      </w:r>
    </w:p>
    <w:p>
      <w:pPr>
        <w:pStyle w:val="BodyText"/>
      </w:pPr>
      <w:r>
        <w:t xml:space="preserve">In the past, stray animal populations were managed through informal means or simplistic culling methods. However, modern ethical standards and international agreements have pushed Uzbekistan Tashkent toward more humane solutions. Veterinarians are now central to implementing Trap-Neuter-Return (TNR) programs and providing medical care for abandoned animals. These efforts not only improve animal welfare but also reduce the spread of rabies and other zoonotic threats in densely populated urban areas.</w:t>
      </w:r>
    </w:p>
    <w:p>
      <w:pPr>
        <w:pStyle w:val="BodyText"/>
      </w:pPr>
      <w:r>
        <w:t xml:space="preserve">The establishment of specialized veterinary clinics in Tashkent has introduced new technologies such as ultrasound, radiography, and minimally invasive surgery to the local market. This professionalization raises the standard of care for pets, allowing owners to provide their animals with life-saving treatments previously unavailable in the region. The presence of these facilities also provides employment opportunities for young graduates from veterinary faculties in Uzbekistan.</w:t>
      </w:r>
    </w:p>
    <w:bookmarkEnd w:id="22"/>
    <w:bookmarkStart w:id="23" w:name="regulatory-framework-and-public-safety"/>
    <w:p>
      <w:pPr>
        <w:pStyle w:val="Heading2"/>
      </w:pPr>
      <w:r>
        <w:t xml:space="preserve">4. Regulatory Framework and Public Safety</w:t>
      </w:r>
    </w:p>
    <w:p>
      <w:pPr>
        <w:pStyle w:val="FirstParagraph"/>
      </w:pPr>
      <w:r>
        <w:t xml:space="preserve">Beyond direct medical treatment, Veterinarians play a critical administrative role within the state apparatus of Uzbekistan. They serve as inspectors and regulators ensuring that food products meet sanitary standards before reaching consumer markets. In Tashkent’s bustling meat markets and dairy distribution centers, veterinary inspections are mandatory to certify safety.</w:t>
      </w:r>
    </w:p>
    <w:p>
      <w:pPr>
        <w:pStyle w:val="BodyText"/>
      </w:pPr>
      <w:r>
        <w:t xml:space="preserve">This regulatory function is essential for maintaining consumer trust in local food products. When a Veterinarian stamps approval on a carcass or certifies a batch of milk, they are vouching for its safety based on rigorous scientific standards. In an era where global supply chains intersect with local markets, adherence to international veterinary standards helps Uzbekistan integrate into the global economy, attracting foreign investment and facilitating trade.</w:t>
      </w:r>
    </w:p>
    <w:bookmarkEnd w:id="23"/>
    <w:bookmarkStart w:id="24" w:name="education-and-future-prospects"/>
    <w:p>
      <w:pPr>
        <w:pStyle w:val="Heading2"/>
      </w:pPr>
      <w:r>
        <w:t xml:space="preserve">5. Education and Future Prospects</w:t>
      </w:r>
    </w:p>
    <w:p>
      <w:pPr>
        <w:pStyle w:val="FirstParagraph"/>
      </w:pPr>
      <w:r>
        <w:t xml:space="preserve">To sustain this growth, continuous education for Veterinarians in Uzbekistan Tashkent is vital. The country’s leading agricultural universities are updating their curricula to include topics such as digital health records, telemedicine, and advanced pathology. Collaboration with international veterinary organizations allows local professionals to stay abreast of global best practices.</w:t>
      </w:r>
    </w:p>
    <w:p>
      <w:pPr>
        <w:pStyle w:val="BodyText"/>
      </w:pPr>
      <w:r>
        <w:t xml:space="preserve">The government of Uzbekistan has recognized the importance of this sector and is actively supporting initiatives that modernize veterinary services. This includes upgrading laboratories in Tashkent to detect rare diseases early and importing advanced equipment for animal diagnostics. Such investments signal a long-term commitment to building a resilient health infrastructure that encompasses both human and animal well-being.</w:t>
      </w:r>
    </w:p>
    <w:bookmarkEnd w:id="24"/>
    <w:bookmarkStart w:id="25" w:name="conclusion"/>
    <w:p>
      <w:pPr>
        <w:pStyle w:val="Heading2"/>
      </w:pPr>
      <w:r>
        <w:t xml:space="preserve">6. Conclusion</w:t>
      </w:r>
    </w:p>
    <w:p>
      <w:pPr>
        <w:pStyle w:val="FirstParagraph"/>
      </w:pPr>
      <w:r>
        <w:t xml:space="preserve">In conclusion, the Veterinarian is an indispensable figure in the development narrative of Uzbekistan Tashkent. From safeguarding agricultural outputs that feed millions to managing urban health risks associated with companion animals, their work impacts every stratum of society. As Tashkent continues to modernize and grow, the integration of advanced veterinary science will be key to maintaining public health stability and economic prosperity.</w:t>
      </w:r>
    </w:p>
    <w:p>
      <w:pPr>
        <w:pStyle w:val="BodyText"/>
      </w:pPr>
      <w:r>
        <w:t xml:space="preserve">The transition from traditional animal husbandry to a technology-driven veterinary sector represents a significant milestone for Uzbekistan. By prioritizing the training, equipment, and regulatory authority of Veterinarians in Tashkent, the nation is not only protecting its animals but also investing in the health and security of its human population. The synergy between veterinary medicine and urban development in Uzbekistan Tashkent offers a compelling model for sustainable growth in Central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Veterinary Medicine in Uzbekistan Tashkent</dc:title>
  <dc:creator/>
  <dc:language>en</dc:language>
  <cp:keywords/>
  <dcterms:created xsi:type="dcterms:W3CDTF">2026-07-29T17:20:36Z</dcterms:created>
  <dcterms:modified xsi:type="dcterms:W3CDTF">2026-07-29T17:20:36Z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