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Kabul:</w:t>
      </w:r>
      <w:r>
        <w:t xml:space="preserve"> </w:t>
      </w:r>
      <w:r>
        <w:t xml:space="preserve">A</w:t>
      </w:r>
      <w:r>
        <w:t xml:space="preserve"> </w:t>
      </w:r>
      <w:r>
        <w:t xml:space="preserve">Research</w:t>
      </w:r>
      <w:r>
        <w:t xml:space="preserve"> </w:t>
      </w:r>
      <w:r>
        <w:t xml:space="preserve">Paper</w:t>
      </w:r>
    </w:p>
    <w:bookmarkStart w:id="26" w:name="X3c6717a797068ae90ca5724aeeaca65f14b6ad3"/>
    <w:p>
      <w:pPr>
        <w:pStyle w:val="Heading1"/>
      </w:pPr>
      <w:r>
        <w:t xml:space="preserve">The Strategic Imperative of Professional Videography in Kabul: A Research Paper on Visual Narrative, Documentation, and Cultural Preservation</w:t>
      </w:r>
    </w:p>
    <w:p>
      <w:pPr>
        <w:pStyle w:val="FirstParagraph"/>
      </w:pPr>
      <w:r>
        <w:t xml:space="preserve">[p&gt;This research paper investigates the multifaceted role of the professional [Videographer] within the complex socio-political and cultural landscape of [Afghanistan Kabul]. As a global hub for media production, humanitarian documentation, and digital storytelling in Central Asia Kabul presents unique challenges and opportunities for visual media specialists. This document analyzes how skilled cinematographers can navigate security protocols, cultural sensitivities to capture authentic narratives that reflect the resilience of Afghan society while adhering to international journalistic standards.]</w:t>
      </w:r>
    </w:p>
    <w:bookmarkStart w:id="20" w:name="X9ea0e77682330da8808cc386428813bfc42b559"/>
    <w:p>
      <w:pPr>
        <w:pStyle w:val="Heading2"/>
      </w:pPr>
      <w:r>
        <w:t xml:space="preserve">1. Introduction: The Visual Landscape of Kabul</w:t>
      </w:r>
    </w:p>
    <w:p>
      <w:pPr>
        <w:pStyle w:val="FirstParagraph"/>
      </w:pPr>
      <w:r>
        <w:t xml:space="preserve">[Afghanistan Kabul] stands as a critical focal point for global attention, serving as the administrative and commercial heart of a nation marked by decades of conflict and subsequent reconstruction efforts. In this context, the [Videographer] is not merely an artist but a vital archivist and communicator. The city's vibrant yet fragile environment demands specialized technical expertise to capture high-quality footage that resonates with international audiences while remaining respectful to local customs.</w:t>
      </w:r>
    </w:p>
    <w:p>
      <w:pPr>
        <w:pStyle w:val="BodyText"/>
      </w:pPr>
      <w:r>
        <w:t xml:space="preserve">The significance of professional video production in [Afghanistan Kabul] extends beyond entertainment; it serves as a tool for diplomacy, humanitarian aid justification, educational outreach, and cultural preservation. This paper explores the operational dynamics of working as a [Videographer] in this region, highlighting the technical requirements and ethical considerations necessary for success.</w:t>
      </w:r>
    </w:p>
    <w:bookmarkEnd w:id="20"/>
    <w:bookmarkStart w:id="21" w:name="X14149e686e939b0919335c83f6ada8e968975b2"/>
    <w:p>
      <w:pPr>
        <w:pStyle w:val="Heading2"/>
      </w:pPr>
      <w:r>
        <w:t xml:space="preserve">2. Operational Challenges and Security Protocols</w:t>
      </w:r>
    </w:p>
    <w:p>
      <w:pPr>
        <w:pStyle w:val="FirstParagraph"/>
      </w:pPr>
      <w:r>
        <w:t xml:space="preserve">[Afghanistan Kabul] presents distinct logistical hurdles that directly impact the workflow of any [Videographer]. Security remains the paramount concern. Professional videographers must operate within established security frameworks, often requiring coordination with local fixers, government liaisons, or international organizations such as the United Nations or NGOs.</w:t>
      </w:r>
    </w:p>
    <w:p>
      <w:pPr>
        <w:pStyle w:val="BodyText"/>
      </w:pPr>
      <w:r>
        <w:rPr>
          <w:bCs/>
          <w:b/>
        </w:rPr>
        <w:t xml:space="preserve">2.1 Risk Assessment and Mitigation</w:t>
      </w:r>
    </w:p>
    <w:p>
      <w:pPr>
        <w:pStyle w:val="BodyText"/>
      </w:pPr>
      <w:r>
        <w:t xml:space="preserve">A skilled [Videographer] in Kabul must conduct rigorous pre-production risk assessments. This includes understanding current security advisories, identifying safe zones for filming (such as the diplomatic quarter), and planning escape routes in case of civil unrest. The ability to adapt quickly to changing conditions is a hallmark of effective videography in conflict-adjacent zones.</w:t>
      </w:r>
    </w:p>
    <w:p>
      <w:pPr>
        <w:pStyle w:val="BodyText"/>
      </w:pPr>
      <w:r>
        <w:rPr>
          <w:bCs/>
          <w:b/>
        </w:rPr>
        <w:t xml:space="preserve">2.2 Technical Adaptations</w:t>
      </w:r>
    </w:p>
    <w:p>
      <w:pPr>
        <w:pStyle w:val="BodyText"/>
      </w:pPr>
      <w:r>
        <w:t xml:space="preserve">The harsh climate and infrastructure limitations in [Afghanistan Kabul] require robust equipment choices. Videographers must utilize weather-sealed camera bodies, redundant power solutions (solar chargers or large capacity batteries), and reliable storage systems to protect footage from loss due to heat or power outages.</w:t>
      </w:r>
    </w:p>
    <w:bookmarkEnd w:id="21"/>
    <w:bookmarkStart w:id="22" w:name="Xf87968d30504124dc4bfa97423cea7be6b2ff3f"/>
    <w:p>
      <w:pPr>
        <w:pStyle w:val="Heading2"/>
      </w:pPr>
      <w:r>
        <w:t xml:space="preserve">3. Ethical Considerations and Cultural Sensitivity</w:t>
      </w:r>
    </w:p>
    <w:p>
      <w:pPr>
        <w:pStyle w:val="FirstParagraph"/>
      </w:pPr>
      <w:r>
        <w:t xml:space="preserve">The role of the [Videographer] in [Afghanistan Kabul] is deeply intertwined with ethical responsibility. Visual media has the power to either empower marginalized communities or exploit their vulnerabilities. Therefore, cultural competence is as crucial as technical skill.</w:t>
      </w:r>
    </w:p>
    <w:p>
      <w:pPr>
        <w:pStyle w:val="BodyText"/>
      </w:pPr>
      <w:r>
        <w:rPr>
          <w:bCs/>
          <w:b/>
        </w:rPr>
        <w:t xml:space="preserve">3.1 Informed Consent and Representation</w:t>
      </w:r>
    </w:p>
    <w:p>
      <w:pPr>
        <w:pStyle w:val="BodyText"/>
      </w:pPr>
      <w:r>
        <w:t xml:space="preserve">In many parts of Kabul, particularly among conservative populations, obtaining informed consent for filming can be challenging. A professional [Videographer] must invest time in building trust with local subjects. This involves clear communication about the intended use of the footage, ensuring that subjects understand how their images will be disseminated globally.</w:t>
      </w:r>
    </w:p>
    <w:p>
      <w:pPr>
        <w:pStyle w:val="BodyText"/>
      </w:pPr>
      <w:r>
        <w:rPr>
          <w:bCs/>
          <w:b/>
        </w:rPr>
        <w:t xml:space="preserve">3.2 Respecting Gender Norms</w:t>
      </w:r>
    </w:p>
    <w:p>
      <w:pPr>
        <w:pStyle w:val="BodyText"/>
      </w:pPr>
      <w:r>
        <w:t xml:space="preserve">Gender dynamics play a significant role in [Afghanistan Kabul]. Videographers must be aware of local norms regarding female interaction. In many contexts, male videographers may not be permitted to film women directly without a female crew member or strict adherence to traditional gender segregation protocols. Adapting to these constraints allows for more inclusive storytelling while respecting community boundaries.</w:t>
      </w:r>
    </w:p>
    <w:bookmarkEnd w:id="22"/>
    <w:bookmarkStart w:id="23" w:name="X4060e55d92a1372e576f3d03c44c4534535b59e"/>
    <w:p>
      <w:pPr>
        <w:pStyle w:val="Heading2"/>
      </w:pPr>
      <w:r>
        <w:t xml:space="preserve">4. The Role of Videography in Humanitarian and Development Narratives</w:t>
      </w:r>
    </w:p>
    <w:p>
      <w:pPr>
        <w:pStyle w:val="FirstParagraph"/>
      </w:pPr>
      <w:r>
        <w:t xml:space="preserve">[Afghanistan Kabul] hosts numerous international NGOs and development agencies that rely on high-quality video content to demonstrate impact, secure funding, and advocate for policy changes. Here, the [Videographer] acts as a bridge between the beneficiaries of aid in Kabul and the stakeholders in Geneva or Washington.</w:t>
      </w:r>
    </w:p>
    <w:p>
      <w:pPr>
        <w:pStyle w:val="BodyText"/>
      </w:pPr>
      <w:r>
        <w:rPr>
          <w:bCs/>
          <w:b/>
        </w:rPr>
        <w:t xml:space="preserve">4.1 Storytelling for Impact</w:t>
      </w:r>
    </w:p>
    <w:p>
      <w:pPr>
        <w:pStyle w:val="BodyText"/>
      </w:pPr>
      <w:r>
        <w:t xml:space="preserve">Effective videography transforms statistics into human stories. By capturing intimate moments of daily life, education, or healthcare delivery in Kabul, a [Videographer] can evoke empathy and drive action. This requires a narrative structure that is authentic and avoids "poverty porn" or stereotypical representations of Afghan suffering.</w:t>
      </w:r>
    </w:p>
    <w:p>
      <w:pPr>
        <w:pStyle w:val="BodyText"/>
      </w:pPr>
      <w:r>
        <w:rPr>
          <w:bCs/>
          <w:b/>
        </w:rPr>
        <w:t xml:space="preserve">4.2 Documentation for Accountability</w:t>
      </w:r>
    </w:p>
    <w:p>
      <w:pPr>
        <w:pStyle w:val="BodyText"/>
      </w:pPr>
      <w:r>
        <w:t xml:space="preserve">In the volatile environment of [Afghanistan Kabul], video documentation serves as a tool for accountability. Videographers often document infrastructure projects, human rights abuses, or humanitarian access issues. High-fidelity footage provides undeniable evidence that can influence international policy and hold powerful actors accountable.</w:t>
      </w:r>
    </w:p>
    <w:bookmarkEnd w:id="23"/>
    <w:bookmarkStart w:id="24" w:name="Xe4637696b3481ca6b81753d9dbc0813febf0cd0"/>
    <w:p>
      <w:pPr>
        <w:pStyle w:val="Heading2"/>
      </w:pPr>
      <w:r>
        <w:t xml:space="preserve">5. Technological Trends and Digital Infrastructure</w:t>
      </w:r>
    </w:p>
    <w:p>
      <w:pPr>
        <w:pStyle w:val="FirstParagraph"/>
      </w:pPr>
      <w:r>
        <w:t xml:space="preserve">The media landscape in [Afghanistan Kabul] is rapidly evolving with increased smartphone penetration and internet accessibility (though intermittent). This shift empowers local creators but also raises the bar for professional [Videographer] standards.</w:t>
      </w:r>
    </w:p>
    <w:p>
      <w:pPr>
        <w:pStyle w:val="BodyText"/>
      </w:pPr>
      <w:r>
        <w:rPr>
          <w:bCs/>
          <w:b/>
        </w:rPr>
        <w:t xml:space="preserve">5.1 Mobile Journalism (MoJo)</w:t>
      </w:r>
    </w:p>
    <w:p>
      <w:pPr>
        <w:pStyle w:val="BodyText"/>
      </w:pPr>
      <w:r>
        <w:t xml:space="preserve">[Videographers] in Kabul increasingly utilize mobile journalism techniques to capture timely footage. High-end smartphones coupled with stabilizing gimbels allow for discreet and rapid deployment in sensitive situations where bulky professional cameras might attract unwanted attention or hinder mobility.</w:t>
      </w:r>
    </w:p>
    <w:p>
      <w:pPr>
        <w:pStyle w:val="BodyText"/>
      </w:pPr>
      <w:r>
        <w:rPr>
          <w:bCs/>
          <w:b/>
        </w:rPr>
        <w:t xml:space="preserve">5.2 Post-Production and Distribution</w:t>
      </w:r>
    </w:p>
    <w:p>
      <w:pPr>
        <w:pStyle w:val="BodyText"/>
      </w:pPr>
      <w:r>
        <w:t xml:space="preserve">The constraint of limited internet bandwidth in [Afghanistan Kabul] affects post-production workflows. Professional videographers must optimize file sizes without compromising quality, often relying on offline editing suites and encrypted cloud transfers when connectivity permits. Understanding compression algorithms and digital rights management is essential for protecting intellectual property in this region.</w:t>
      </w:r>
    </w:p>
    <w:bookmarkEnd w:id="24"/>
    <w:bookmarkStart w:id="25" w:name="Xfca919b63e5214185fdcf40dd883499c2fa84df"/>
    <w:p>
      <w:pPr>
        <w:pStyle w:val="Heading2"/>
      </w:pPr>
      <w:r>
        <w:t xml:space="preserve">6. Conclusion: The Future of Videography in Kabul</w:t>
      </w:r>
    </w:p>
    <w:p>
      <w:pPr>
        <w:pStyle w:val="FirstParagraph"/>
      </w:pPr>
      <w:r>
        <w:t xml:space="preserve">The position of the [Videographer] in [Afghanistan Kabul] is one of profound responsibility and potential impact. As the city continues to navigate its complex political and social future, professional visual storytelling remains a critical medium for preserving history, advocating for human rights, and showcasing resilience.</w:t>
      </w:r>
    </w:p>
    <w:p>
      <w:pPr>
        <w:pStyle w:val="BodyText"/>
      </w:pPr>
      <w:r>
        <w:t xml:space="preserve">To succeed in this environment, videographers must combine technical excellence with deep cultural empathy. They must be agile operators who can secure their teams while maintaining the highest ethical standards. By doing so, [Videographer] professionals in [Afghanistan Kabul] contribute to a more nuanced global understanding of Afghanistan, moving beyond headlines to capture the enduring spirit of its people.</w:t>
      </w:r>
    </w:p>
    <w:p>
      <w:pPr>
        <w:pStyle w:val="BodyText"/>
      </w:pPr>
      <w:r>
        <w:t xml:space="preserve">Future research should focus on longitudinal studies regarding the psychological impact on videographers working in high-stress environments like Kabul and explore how digital platforms can further amplify local voices from [Afghanistan Kabul] while maintaining security and privacy protections.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Videography in Kabul: A Research Paper</dc:title>
  <dc:creator/>
  <dc:language>en</dc:language>
  <cp:keywords/>
  <dcterms:created xsi:type="dcterms:W3CDTF">2026-07-29T07:02:58Z</dcterms:created>
  <dcterms:modified xsi:type="dcterms:W3CDTF">2026-07-29T07:02:58Z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